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F3" w:rsidRPr="004E11F3" w:rsidRDefault="004E11F3" w:rsidP="002201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AE632A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09</w:t>
      </w:r>
      <w:r w:rsidR="00BA2F98">
        <w:rPr>
          <w:sz w:val="28"/>
        </w:rPr>
        <w:t>.</w:t>
      </w:r>
      <w:r>
        <w:rPr>
          <w:sz w:val="28"/>
        </w:rPr>
        <w:t>0</w:t>
      </w:r>
      <w:r w:rsidR="00B26631">
        <w:rPr>
          <w:sz w:val="28"/>
        </w:rPr>
        <w:t>1</w:t>
      </w:r>
      <w:r w:rsidR="004E11F3" w:rsidRPr="00BA2F98">
        <w:rPr>
          <w:sz w:val="28"/>
        </w:rPr>
        <w:t>.201</w:t>
      </w:r>
      <w:r w:rsidR="00A42C3F">
        <w:rPr>
          <w:sz w:val="28"/>
        </w:rPr>
        <w:t>8</w:t>
      </w:r>
      <w:r w:rsidR="004E11F3" w:rsidRPr="00BA2F98">
        <w:rPr>
          <w:sz w:val="28"/>
        </w:rPr>
        <w:t xml:space="preserve">г.                                     </w:t>
      </w:r>
      <w:r w:rsidR="00220189" w:rsidRPr="00BA2F98">
        <w:rPr>
          <w:sz w:val="28"/>
        </w:rPr>
        <w:t>№</w:t>
      </w:r>
      <w:r w:rsidR="00220189" w:rsidRPr="004E11F3">
        <w:rPr>
          <w:b/>
          <w:sz w:val="28"/>
        </w:rPr>
        <w:t xml:space="preserve"> </w:t>
      </w:r>
      <w:r w:rsidR="00220189" w:rsidRPr="004E11F3">
        <w:rPr>
          <w:sz w:val="28"/>
        </w:rPr>
        <w:t>2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54A1D" w:rsidRPr="00A42C3F" w:rsidRDefault="00054A1D" w:rsidP="00054A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2C3F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от </w:t>
      </w:r>
      <w:r w:rsidR="001D0DA2" w:rsidRPr="00A42C3F">
        <w:rPr>
          <w:bCs/>
          <w:sz w:val="28"/>
          <w:szCs w:val="28"/>
        </w:rPr>
        <w:t>21</w:t>
      </w:r>
      <w:r w:rsidRPr="00A42C3F">
        <w:rPr>
          <w:bCs/>
          <w:sz w:val="28"/>
          <w:szCs w:val="28"/>
        </w:rPr>
        <w:t xml:space="preserve">.10.2015 № </w:t>
      </w:r>
      <w:r w:rsidR="001D0DA2" w:rsidRPr="00A42C3F">
        <w:rPr>
          <w:bCs/>
          <w:sz w:val="28"/>
          <w:szCs w:val="28"/>
        </w:rPr>
        <w:t>122</w:t>
      </w:r>
    </w:p>
    <w:p w:rsidR="00054A1D" w:rsidRPr="00054A1D" w:rsidRDefault="00054A1D" w:rsidP="00054A1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54A1D">
        <w:rPr>
          <w:b/>
          <w:bCs/>
          <w:sz w:val="28"/>
          <w:szCs w:val="28"/>
        </w:rPr>
        <w:tab/>
      </w:r>
    </w:p>
    <w:p w:rsidR="00AD4228" w:rsidRDefault="00054A1D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 w:rsidRPr="00054A1D">
        <w:rPr>
          <w:sz w:val="28"/>
          <w:szCs w:val="28"/>
        </w:rPr>
        <w:t>В целях приведения правового акта</w:t>
      </w:r>
      <w:r w:rsidR="00B26631">
        <w:rPr>
          <w:sz w:val="28"/>
          <w:szCs w:val="28"/>
        </w:rPr>
        <w:t xml:space="preserve"> Администрации</w:t>
      </w:r>
      <w:r w:rsidRPr="00054A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sz w:val="28"/>
          <w:szCs w:val="28"/>
        </w:rPr>
        <w:t xml:space="preserve"> в соответствие</w:t>
      </w:r>
      <w:r w:rsidR="00B26631">
        <w:rPr>
          <w:sz w:val="28"/>
          <w:szCs w:val="28"/>
        </w:rPr>
        <w:t xml:space="preserve"> со статьей 69</w:t>
      </w:r>
      <w:r w:rsidR="00B26631">
        <w:rPr>
          <w:sz w:val="28"/>
          <w:szCs w:val="28"/>
          <w:vertAlign w:val="superscript"/>
        </w:rPr>
        <w:t>2</w:t>
      </w:r>
      <w:r w:rsidR="00B26631">
        <w:rPr>
          <w:sz w:val="28"/>
          <w:szCs w:val="28"/>
        </w:rPr>
        <w:t xml:space="preserve"> Бюджетного кодекса Российской Федерации и федеральными и областными нормативными правовыми актами</w:t>
      </w:r>
      <w:r w:rsidRPr="00054A1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b/>
          <w:sz w:val="28"/>
          <w:szCs w:val="28"/>
        </w:rPr>
        <w:t xml:space="preserve"> </w:t>
      </w:r>
    </w:p>
    <w:p w:rsidR="00A42C3F" w:rsidRDefault="00A42C3F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</w:p>
    <w:p w:rsidR="00054A1D" w:rsidRDefault="00AD4228" w:rsidP="00A42C3F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  <w:r w:rsidRPr="00AD4228">
        <w:rPr>
          <w:color w:val="000000"/>
          <w:kern w:val="2"/>
          <w:sz w:val="28"/>
          <w:szCs w:val="28"/>
        </w:rPr>
        <w:t>П</w:t>
      </w:r>
      <w:r w:rsidR="00A42C3F">
        <w:rPr>
          <w:color w:val="000000"/>
          <w:kern w:val="2"/>
          <w:sz w:val="28"/>
          <w:szCs w:val="28"/>
        </w:rPr>
        <w:t>ОСТАНОВЛЯЕТ</w:t>
      </w:r>
      <w:r w:rsidR="00054A1D" w:rsidRPr="00AD4228">
        <w:rPr>
          <w:color w:val="000000"/>
          <w:kern w:val="2"/>
          <w:sz w:val="28"/>
          <w:szCs w:val="28"/>
        </w:rPr>
        <w:t>:</w:t>
      </w:r>
    </w:p>
    <w:p w:rsidR="00A42C3F" w:rsidRPr="00AD4228" w:rsidRDefault="00A42C3F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054A1D" w:rsidRPr="00481E1B" w:rsidRDefault="00251D38" w:rsidP="00251D38">
      <w:pPr>
        <w:keepNext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54A1D" w:rsidRPr="00054A1D">
        <w:rPr>
          <w:sz w:val="28"/>
          <w:szCs w:val="28"/>
        </w:rPr>
        <w:t xml:space="preserve">Внести </w:t>
      </w:r>
      <w:r w:rsidR="00AE632A">
        <w:rPr>
          <w:sz w:val="28"/>
          <w:szCs w:val="28"/>
        </w:rPr>
        <w:t xml:space="preserve">в </w:t>
      </w:r>
      <w:r w:rsidR="00054A1D" w:rsidRPr="00054A1D">
        <w:rPr>
          <w:sz w:val="28"/>
          <w:szCs w:val="28"/>
        </w:rPr>
        <w:t>постановлени</w:t>
      </w:r>
      <w:r w:rsidR="00AE632A">
        <w:rPr>
          <w:sz w:val="28"/>
          <w:szCs w:val="28"/>
        </w:rPr>
        <w:t>е</w:t>
      </w:r>
      <w:r w:rsidR="00054A1D" w:rsidRPr="00054A1D">
        <w:rPr>
          <w:sz w:val="28"/>
          <w:szCs w:val="28"/>
        </w:rPr>
        <w:t xml:space="preserve"> Администрации </w:t>
      </w:r>
      <w:r w:rsidR="00054A1D">
        <w:rPr>
          <w:sz w:val="28"/>
          <w:szCs w:val="28"/>
        </w:rPr>
        <w:t>Красновского сельского поселения</w:t>
      </w:r>
      <w:r w:rsidR="00054A1D" w:rsidRPr="00054A1D">
        <w:rPr>
          <w:sz w:val="28"/>
          <w:szCs w:val="28"/>
        </w:rPr>
        <w:t xml:space="preserve"> от </w:t>
      </w:r>
      <w:r w:rsidR="001D0DA2">
        <w:rPr>
          <w:sz w:val="28"/>
          <w:szCs w:val="28"/>
        </w:rPr>
        <w:t>21</w:t>
      </w:r>
      <w:r w:rsidR="00054A1D" w:rsidRPr="001D0DA2">
        <w:rPr>
          <w:sz w:val="28"/>
          <w:szCs w:val="28"/>
        </w:rPr>
        <w:t xml:space="preserve">.10.2015 № </w:t>
      </w:r>
      <w:r w:rsidR="001D0DA2">
        <w:rPr>
          <w:sz w:val="28"/>
          <w:szCs w:val="28"/>
        </w:rPr>
        <w:t>122</w:t>
      </w:r>
      <w:r w:rsidR="00054A1D" w:rsidRPr="00054A1D">
        <w:rPr>
          <w:sz w:val="28"/>
          <w:szCs w:val="28"/>
        </w:rPr>
        <w:t xml:space="preserve"> «</w:t>
      </w:r>
      <w:r w:rsidR="00AE632A">
        <w:rPr>
          <w:bCs/>
          <w:color w:val="000000"/>
          <w:kern w:val="2"/>
          <w:sz w:val="28"/>
          <w:szCs w:val="28"/>
        </w:rPr>
        <w:t>О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</w:t>
      </w:r>
      <w:r w:rsidR="000500E4">
        <w:rPr>
          <w:bCs/>
          <w:color w:val="000000"/>
          <w:kern w:val="2"/>
          <w:sz w:val="28"/>
          <w:szCs w:val="28"/>
        </w:rPr>
        <w:t>ого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учреждени</w:t>
      </w:r>
      <w:r w:rsidR="000500E4">
        <w:rPr>
          <w:bCs/>
          <w:color w:val="000000"/>
          <w:kern w:val="2"/>
          <w:sz w:val="28"/>
          <w:szCs w:val="28"/>
        </w:rPr>
        <w:t>я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</w:t>
      </w:r>
      <w:r w:rsidR="00AD4228">
        <w:rPr>
          <w:bCs/>
          <w:color w:val="000000"/>
          <w:kern w:val="2"/>
          <w:sz w:val="28"/>
          <w:szCs w:val="28"/>
        </w:rPr>
        <w:t xml:space="preserve">культуры Красновского сельского </w:t>
      </w:r>
      <w:r w:rsidR="000500E4">
        <w:rPr>
          <w:bCs/>
          <w:color w:val="000000"/>
          <w:kern w:val="2"/>
          <w:sz w:val="28"/>
          <w:szCs w:val="28"/>
        </w:rPr>
        <w:t>поселения</w:t>
      </w:r>
      <w:r w:rsidR="00AD4228">
        <w:rPr>
          <w:bCs/>
          <w:color w:val="000000"/>
          <w:kern w:val="2"/>
          <w:sz w:val="28"/>
          <w:szCs w:val="28"/>
        </w:rPr>
        <w:t xml:space="preserve"> </w:t>
      </w:r>
      <w:r w:rsidR="00054A1D" w:rsidRPr="00054A1D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054A1D" w:rsidRPr="00054A1D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402F93" w:rsidRDefault="00402F93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 Администрации Красновского сельского поселения при подготовке проекта муниципального бюджета на очередной финансовый год и плановый период учитывать мероприятия, предусмотренные планом.</w:t>
      </w:r>
    </w:p>
    <w:p w:rsidR="00054A1D" w:rsidRPr="00054A1D" w:rsidRDefault="00402F93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A1D" w:rsidRPr="00054A1D">
        <w:rPr>
          <w:sz w:val="28"/>
          <w:szCs w:val="28"/>
        </w:rPr>
        <w:t>.</w:t>
      </w:r>
      <w:r w:rsidR="00054A1D" w:rsidRPr="00054A1D">
        <w:rPr>
          <w:rFonts w:ascii="Calibri" w:hAnsi="Calibri" w:cs="Calibri"/>
          <w:sz w:val="22"/>
        </w:rPr>
        <w:t xml:space="preserve"> </w:t>
      </w:r>
      <w:r w:rsidR="00054A1D" w:rsidRPr="00054A1D">
        <w:rPr>
          <w:sz w:val="28"/>
          <w:szCs w:val="28"/>
        </w:rPr>
        <w:t>Настоящее постановление вступает в силу с 1 января 201</w:t>
      </w:r>
      <w:r w:rsidR="00F724F8">
        <w:rPr>
          <w:sz w:val="28"/>
          <w:szCs w:val="28"/>
        </w:rPr>
        <w:t>8</w:t>
      </w:r>
      <w:r w:rsidR="00054A1D" w:rsidRPr="00054A1D">
        <w:rPr>
          <w:sz w:val="28"/>
          <w:szCs w:val="28"/>
        </w:rPr>
        <w:t xml:space="preserve"> г.</w:t>
      </w:r>
      <w:r w:rsidR="00F724F8">
        <w:rPr>
          <w:sz w:val="28"/>
          <w:szCs w:val="28"/>
        </w:rPr>
        <w:t xml:space="preserve"> и применяется, начиная с формирования</w:t>
      </w:r>
      <w:r w:rsidR="005C7B52">
        <w:rPr>
          <w:sz w:val="28"/>
          <w:szCs w:val="28"/>
        </w:rPr>
        <w:t xml:space="preserve"> муниципального задания на 2018 </w:t>
      </w:r>
      <w:r w:rsidR="00F724F8">
        <w:rPr>
          <w:sz w:val="28"/>
          <w:szCs w:val="28"/>
        </w:rPr>
        <w:t>год и на плановый период 2019 и 2020 годов.</w:t>
      </w:r>
    </w:p>
    <w:p w:rsidR="008C26C9" w:rsidRDefault="00402F93" w:rsidP="008C26C9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="00054A1D" w:rsidRPr="00054A1D">
        <w:rPr>
          <w:color w:val="000000"/>
          <w:kern w:val="2"/>
          <w:sz w:val="28"/>
          <w:szCs w:val="28"/>
        </w:rPr>
        <w:t>. </w:t>
      </w:r>
      <w:r w:rsidR="008C26C9">
        <w:rPr>
          <w:sz w:val="28"/>
          <w:szCs w:val="28"/>
        </w:rPr>
        <w:t> Контроль за выполне</w:t>
      </w:r>
      <w:r w:rsidR="00220189">
        <w:rPr>
          <w:sz w:val="28"/>
          <w:szCs w:val="28"/>
        </w:rPr>
        <w:t>нием постановления оставляю за собой</w:t>
      </w:r>
      <w:bookmarkStart w:id="0" w:name="_GoBack"/>
      <w:bookmarkEnd w:id="0"/>
      <w:r w:rsidR="008C26C9">
        <w:rPr>
          <w:sz w:val="28"/>
          <w:szCs w:val="28"/>
        </w:rPr>
        <w:t>.</w:t>
      </w:r>
    </w:p>
    <w:p w:rsidR="00054A1D" w:rsidRPr="00054A1D" w:rsidRDefault="00054A1D" w:rsidP="008C26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rPr>
          <w:color w:val="000000"/>
          <w:sz w:val="28"/>
          <w:szCs w:val="28"/>
        </w:rPr>
      </w:pPr>
      <w:r w:rsidRPr="00054A1D">
        <w:rPr>
          <w:color w:val="000000"/>
          <w:sz w:val="28"/>
          <w:szCs w:val="28"/>
        </w:rPr>
        <w:t>Глава Администрации</w:t>
      </w:r>
    </w:p>
    <w:p w:rsidR="00054A1D" w:rsidRPr="00054A1D" w:rsidRDefault="00054A1D" w:rsidP="00054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Pr="00054A1D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Г.В. Бадаев</w:t>
      </w:r>
      <w:r w:rsidRPr="00054A1D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54A1D" w:rsidRPr="00054A1D" w:rsidRDefault="00054A1D" w:rsidP="00054A1D">
      <w:pPr>
        <w:rPr>
          <w:sz w:val="28"/>
          <w:szCs w:val="28"/>
        </w:rPr>
      </w:pPr>
      <w:r w:rsidRPr="00054A1D">
        <w:rPr>
          <w:color w:val="000000"/>
          <w:sz w:val="28"/>
          <w:szCs w:val="28"/>
        </w:rPr>
        <w:br/>
      </w:r>
    </w:p>
    <w:p w:rsidR="00403A73" w:rsidRPr="005C7B52" w:rsidRDefault="005C7B52" w:rsidP="005C7B52">
      <w:pPr>
        <w:pageBreakBefore/>
        <w:ind w:left="6237"/>
        <w:rPr>
          <w:kern w:val="2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1B6F83" w:rsidRPr="005C7B52">
        <w:rPr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Приложение </w:t>
      </w:r>
      <w:r w:rsidR="00403A73" w:rsidRPr="005C7B52">
        <w:rPr>
          <w:kern w:val="2"/>
          <w:sz w:val="24"/>
          <w:szCs w:val="24"/>
        </w:rPr>
        <w:t>к постановлению</w:t>
      </w:r>
    </w:p>
    <w:p w:rsidR="00403A73" w:rsidRPr="005C7B52" w:rsidRDefault="005C7B52" w:rsidP="005C7B52">
      <w:pPr>
        <w:rPr>
          <w:kern w:val="2"/>
          <w:sz w:val="24"/>
          <w:szCs w:val="24"/>
        </w:rPr>
      </w:pPr>
      <w:r w:rsidRPr="005C7B52">
        <w:rPr>
          <w:kern w:val="2"/>
          <w:sz w:val="24"/>
          <w:szCs w:val="24"/>
        </w:rPr>
        <w:t xml:space="preserve">                                                                                      </w:t>
      </w:r>
      <w:r>
        <w:rPr>
          <w:kern w:val="2"/>
          <w:sz w:val="24"/>
          <w:szCs w:val="24"/>
        </w:rPr>
        <w:t xml:space="preserve">                        </w:t>
      </w:r>
      <w:r w:rsidR="00403A73" w:rsidRPr="005C7B52">
        <w:rPr>
          <w:kern w:val="2"/>
          <w:sz w:val="24"/>
          <w:szCs w:val="24"/>
        </w:rPr>
        <w:t>Администрации</w:t>
      </w:r>
      <w:r w:rsidRPr="005C7B52">
        <w:rPr>
          <w:kern w:val="2"/>
          <w:sz w:val="24"/>
          <w:szCs w:val="24"/>
        </w:rPr>
        <w:t xml:space="preserve"> Красновского</w:t>
      </w:r>
    </w:p>
    <w:p w:rsidR="00403A73" w:rsidRPr="005C7B52" w:rsidRDefault="005C7B52" w:rsidP="00403A73">
      <w:pPr>
        <w:ind w:left="6237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</w:t>
      </w:r>
      <w:r w:rsidRPr="005C7B52">
        <w:rPr>
          <w:kern w:val="2"/>
          <w:sz w:val="24"/>
          <w:szCs w:val="24"/>
        </w:rPr>
        <w:t>ельского</w:t>
      </w:r>
      <w:r>
        <w:rPr>
          <w:kern w:val="2"/>
          <w:sz w:val="24"/>
          <w:szCs w:val="24"/>
        </w:rPr>
        <w:t xml:space="preserve"> поселения</w:t>
      </w:r>
    </w:p>
    <w:p w:rsidR="00403A73" w:rsidRPr="005C7B52" w:rsidRDefault="00403A73" w:rsidP="00403A73">
      <w:pPr>
        <w:ind w:left="6237"/>
        <w:jc w:val="center"/>
        <w:rPr>
          <w:sz w:val="24"/>
          <w:szCs w:val="24"/>
        </w:rPr>
      </w:pPr>
      <w:r w:rsidRPr="005C7B52">
        <w:rPr>
          <w:sz w:val="24"/>
          <w:szCs w:val="24"/>
        </w:rPr>
        <w:t xml:space="preserve">от </w:t>
      </w:r>
      <w:r w:rsidR="00A42C3F">
        <w:rPr>
          <w:sz w:val="24"/>
          <w:szCs w:val="24"/>
        </w:rPr>
        <w:t>09.01.2018</w:t>
      </w:r>
      <w:r w:rsidR="005C7B52">
        <w:rPr>
          <w:sz w:val="24"/>
          <w:szCs w:val="24"/>
        </w:rPr>
        <w:t>г.</w:t>
      </w:r>
      <w:r w:rsidRPr="005C7B52">
        <w:rPr>
          <w:sz w:val="24"/>
          <w:szCs w:val="24"/>
        </w:rPr>
        <w:t xml:space="preserve"> № </w:t>
      </w:r>
      <w:r w:rsidR="00A42C3F">
        <w:rPr>
          <w:sz w:val="24"/>
          <w:szCs w:val="24"/>
        </w:rPr>
        <w:t>2</w:t>
      </w:r>
    </w:p>
    <w:p w:rsidR="00403A73" w:rsidRPr="00403A73" w:rsidRDefault="00403A73" w:rsidP="00403A73">
      <w:pPr>
        <w:autoSpaceDE w:val="0"/>
        <w:autoSpaceDN w:val="0"/>
        <w:adjustRightInd w:val="0"/>
        <w:ind w:firstLine="709"/>
        <w:jc w:val="center"/>
        <w:rPr>
          <w:kern w:val="2"/>
          <w:sz w:val="16"/>
          <w:szCs w:val="16"/>
        </w:rPr>
      </w:pPr>
    </w:p>
    <w:p w:rsidR="00403A73" w:rsidRPr="00403A73" w:rsidRDefault="00403A73" w:rsidP="00403A7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вносимые в приложение № 1</w:t>
      </w:r>
      <w:r w:rsidRPr="00403A73">
        <w:rPr>
          <w:rFonts w:eastAsia="Calibri"/>
          <w:kern w:val="2"/>
          <w:sz w:val="28"/>
          <w:szCs w:val="28"/>
          <w:lang w:eastAsia="en-US"/>
        </w:rPr>
        <w:br/>
        <w:t xml:space="preserve">к постановлению Администрации </w:t>
      </w:r>
      <w:r w:rsidR="005C7B52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</w:p>
    <w:p w:rsidR="00403A73" w:rsidRPr="00403A73" w:rsidRDefault="00403A73" w:rsidP="00403A73">
      <w:pPr>
        <w:jc w:val="center"/>
        <w:rPr>
          <w:kern w:val="2"/>
          <w:sz w:val="28"/>
          <w:szCs w:val="28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5C7B52">
        <w:rPr>
          <w:rFonts w:eastAsia="Calibri"/>
          <w:kern w:val="2"/>
          <w:sz w:val="28"/>
          <w:szCs w:val="28"/>
          <w:lang w:eastAsia="en-US"/>
        </w:rPr>
        <w:t>21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.10.2015 № </w:t>
      </w:r>
      <w:r w:rsidR="005C7B52">
        <w:rPr>
          <w:rFonts w:eastAsia="Calibri"/>
          <w:kern w:val="2"/>
          <w:sz w:val="28"/>
          <w:szCs w:val="28"/>
          <w:lang w:eastAsia="en-US"/>
        </w:rPr>
        <w:t>122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03A73">
        <w:rPr>
          <w:kern w:val="2"/>
          <w:sz w:val="28"/>
          <w:szCs w:val="28"/>
        </w:rPr>
        <w:t xml:space="preserve">«О порядке формирования муниципального </w:t>
      </w:r>
      <w:r w:rsidRPr="00403A73">
        <w:rPr>
          <w:kern w:val="2"/>
          <w:sz w:val="28"/>
          <w:szCs w:val="28"/>
        </w:rPr>
        <w:br/>
        <w:t>задания на оказание муниципальн</w:t>
      </w:r>
      <w:r w:rsidR="005C7B52">
        <w:rPr>
          <w:kern w:val="2"/>
          <w:sz w:val="28"/>
          <w:szCs w:val="28"/>
        </w:rPr>
        <w:t>ых</w:t>
      </w:r>
      <w:r w:rsidRPr="00403A73">
        <w:rPr>
          <w:kern w:val="2"/>
          <w:sz w:val="28"/>
          <w:szCs w:val="28"/>
        </w:rPr>
        <w:t xml:space="preserve"> услуг (выполнение работ) </w:t>
      </w:r>
      <w:r w:rsidRPr="00403A73">
        <w:rPr>
          <w:kern w:val="2"/>
          <w:sz w:val="28"/>
          <w:szCs w:val="28"/>
        </w:rPr>
        <w:br/>
        <w:t>в отношении муниципальн</w:t>
      </w:r>
      <w:r w:rsidR="005C7B52">
        <w:rPr>
          <w:kern w:val="2"/>
          <w:sz w:val="28"/>
          <w:szCs w:val="28"/>
        </w:rPr>
        <w:t>ого</w:t>
      </w:r>
      <w:r w:rsidRPr="00403A73">
        <w:rPr>
          <w:kern w:val="2"/>
          <w:sz w:val="28"/>
          <w:szCs w:val="28"/>
        </w:rPr>
        <w:t xml:space="preserve"> учреждени</w:t>
      </w:r>
      <w:r w:rsidR="005C7B52">
        <w:rPr>
          <w:kern w:val="2"/>
          <w:sz w:val="28"/>
          <w:szCs w:val="28"/>
        </w:rPr>
        <w:t>я</w:t>
      </w:r>
      <w:r w:rsidRPr="00403A73">
        <w:rPr>
          <w:kern w:val="2"/>
          <w:sz w:val="28"/>
          <w:szCs w:val="28"/>
        </w:rPr>
        <w:t xml:space="preserve"> </w:t>
      </w:r>
      <w:r w:rsidR="005C7B52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</w:t>
      </w:r>
      <w:r w:rsidRPr="00403A73">
        <w:rPr>
          <w:kern w:val="2"/>
          <w:sz w:val="28"/>
          <w:szCs w:val="28"/>
        </w:rPr>
        <w:br/>
        <w:t>и финансового обеспечения выполнения муниципального задания»</w:t>
      </w:r>
    </w:p>
    <w:p w:rsidR="00403A73" w:rsidRPr="00403A73" w:rsidRDefault="00403A73" w:rsidP="00182EC2">
      <w:pPr>
        <w:jc w:val="both"/>
        <w:rPr>
          <w:kern w:val="2"/>
          <w:sz w:val="28"/>
          <w:szCs w:val="28"/>
        </w:rPr>
      </w:pPr>
    </w:p>
    <w:p w:rsidR="00DF404E" w:rsidRPr="004D241D" w:rsidRDefault="00182EC2" w:rsidP="00182EC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1D20AB">
        <w:rPr>
          <w:rFonts w:eastAsia="Calibri"/>
          <w:sz w:val="28"/>
          <w:szCs w:val="28"/>
          <w:lang w:eastAsia="en-US"/>
        </w:rPr>
        <w:t>1</w:t>
      </w:r>
      <w:r w:rsidR="00DF404E" w:rsidRPr="004D241D">
        <w:rPr>
          <w:rFonts w:eastAsia="Calibri"/>
          <w:sz w:val="28"/>
          <w:szCs w:val="28"/>
          <w:lang w:eastAsia="en-US"/>
        </w:rPr>
        <w:t>. В приложении № 1: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F404E" w:rsidRPr="004D241D">
        <w:rPr>
          <w:rFonts w:eastAsia="Calibri"/>
          <w:sz w:val="28"/>
          <w:szCs w:val="28"/>
          <w:lang w:eastAsia="en-US"/>
        </w:rPr>
        <w:t>.1. В разделе 2: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F404E" w:rsidRPr="004D241D">
        <w:rPr>
          <w:rFonts w:eastAsia="Calibri"/>
          <w:sz w:val="28"/>
          <w:szCs w:val="28"/>
          <w:lang w:eastAsia="en-US"/>
        </w:rPr>
        <w:t>.1.1. В пункте 2.2:</w:t>
      </w:r>
    </w:p>
    <w:p w:rsidR="00DF404E" w:rsidRPr="004D241D" w:rsidRDefault="00DF404E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41D">
        <w:rPr>
          <w:rFonts w:eastAsia="Calibri"/>
          <w:sz w:val="28"/>
          <w:szCs w:val="28"/>
          <w:lang w:eastAsia="en-US"/>
        </w:rPr>
        <w:t xml:space="preserve">абзац первый после слов «на платной основе» дополнить словами </w:t>
      </w:r>
      <w:r>
        <w:rPr>
          <w:rFonts w:eastAsia="Calibri"/>
          <w:sz w:val="28"/>
          <w:szCs w:val="28"/>
          <w:lang w:eastAsia="en-US"/>
        </w:rPr>
        <w:br/>
      </w:r>
      <w:r w:rsidRPr="004D241D">
        <w:rPr>
          <w:rFonts w:eastAsia="Calibri"/>
          <w:sz w:val="28"/>
          <w:szCs w:val="28"/>
          <w:lang w:eastAsia="en-US"/>
        </w:rPr>
        <w:t>«</w:t>
      </w:r>
      <w:r w:rsidRPr="004D241D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муниципального</w:t>
      </w:r>
      <w:r w:rsidRPr="004D241D">
        <w:rPr>
          <w:sz w:val="28"/>
          <w:szCs w:val="28"/>
        </w:rPr>
        <w:t xml:space="preserve"> задания</w:t>
      </w:r>
      <w:r w:rsidR="00190B4E">
        <w:rPr>
          <w:rFonts w:eastAsia="Calibri"/>
          <w:sz w:val="28"/>
          <w:szCs w:val="28"/>
          <w:lang w:eastAsia="en-US"/>
        </w:rPr>
        <w:t>».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404E" w:rsidRPr="004D241D">
        <w:rPr>
          <w:sz w:val="28"/>
          <w:szCs w:val="28"/>
        </w:rPr>
        <w:t>.1.2. Пункт 2.5 изложить в редакции:</w:t>
      </w:r>
    </w:p>
    <w:p w:rsidR="00DF404E" w:rsidRPr="004D241D" w:rsidRDefault="00DF404E" w:rsidP="00DF4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41D">
        <w:rPr>
          <w:sz w:val="28"/>
          <w:szCs w:val="28"/>
        </w:rPr>
        <w:t>«2.5.</w:t>
      </w:r>
      <w:r>
        <w:rPr>
          <w:sz w:val="28"/>
          <w:szCs w:val="28"/>
        </w:rPr>
        <w:t> </w:t>
      </w:r>
      <w:r w:rsidRPr="004D241D">
        <w:rPr>
          <w:sz w:val="28"/>
          <w:szCs w:val="28"/>
        </w:rPr>
        <w:t xml:space="preserve">Распределение показателей объема </w:t>
      </w:r>
      <w:r>
        <w:rPr>
          <w:sz w:val="28"/>
          <w:szCs w:val="28"/>
        </w:rPr>
        <w:t>муниципальных услуг</w:t>
      </w:r>
      <w:r w:rsidRPr="004D241D">
        <w:rPr>
          <w:sz w:val="28"/>
          <w:szCs w:val="28"/>
        </w:rPr>
        <w:t xml:space="preserve"> (работ), содержащихся в </w:t>
      </w:r>
      <w:r>
        <w:rPr>
          <w:sz w:val="28"/>
          <w:szCs w:val="28"/>
        </w:rPr>
        <w:t>муниципальном</w:t>
      </w:r>
      <w:r w:rsidRPr="004D241D">
        <w:rPr>
          <w:sz w:val="28"/>
          <w:szCs w:val="28"/>
        </w:rPr>
        <w:t xml:space="preserve"> задании, утвержденном </w:t>
      </w:r>
      <w:r>
        <w:rPr>
          <w:sz w:val="28"/>
          <w:szCs w:val="28"/>
        </w:rPr>
        <w:t>муниципальному</w:t>
      </w:r>
      <w:r w:rsidRPr="004D241D">
        <w:rPr>
          <w:sz w:val="28"/>
          <w:szCs w:val="28"/>
        </w:rPr>
        <w:t xml:space="preserve"> учреждению, между созданными им в установленном порядке обособленными подразделениями (при принятии </w:t>
      </w:r>
      <w:r>
        <w:rPr>
          <w:sz w:val="28"/>
          <w:szCs w:val="28"/>
        </w:rPr>
        <w:t>муниципальным</w:t>
      </w:r>
      <w:r w:rsidRPr="004D241D">
        <w:rPr>
          <w:sz w:val="28"/>
          <w:szCs w:val="28"/>
        </w:rPr>
        <w:t xml:space="preserve"> учреждением соответствующего решения) или внесение изменений в указанные показатели осуществляется в соответствии с</w:t>
      </w:r>
      <w:r w:rsidR="00190B4E">
        <w:rPr>
          <w:sz w:val="28"/>
          <w:szCs w:val="28"/>
        </w:rPr>
        <w:t xml:space="preserve"> положениями настоящего раздела</w:t>
      </w:r>
      <w:r w:rsidRPr="004D241D">
        <w:rPr>
          <w:sz w:val="28"/>
          <w:szCs w:val="28"/>
        </w:rPr>
        <w:t>».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404E" w:rsidRPr="004D241D">
        <w:rPr>
          <w:sz w:val="28"/>
          <w:szCs w:val="28"/>
        </w:rPr>
        <w:t>.1.3. Пункт 2.6 изложить в редакции: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D241D">
        <w:rPr>
          <w:sz w:val="28"/>
          <w:szCs w:val="28"/>
        </w:rPr>
        <w:t>«2.6.</w:t>
      </w:r>
      <w:r>
        <w:rPr>
          <w:sz w:val="28"/>
          <w:szCs w:val="28"/>
        </w:rPr>
        <w:t> </w:t>
      </w:r>
      <w:r>
        <w:rPr>
          <w:rFonts w:eastAsia="Calibri"/>
          <w:kern w:val="2"/>
          <w:sz w:val="28"/>
          <w:szCs w:val="28"/>
          <w:lang w:eastAsia="en-US"/>
        </w:rPr>
        <w:t>Муниципальное задание</w:t>
      </w:r>
      <w:r w:rsidRPr="004D241D">
        <w:rPr>
          <w:rFonts w:eastAsia="Calibri"/>
          <w:kern w:val="2"/>
          <w:sz w:val="28"/>
          <w:szCs w:val="28"/>
          <w:lang w:eastAsia="en-US"/>
        </w:rPr>
        <w:t xml:space="preserve"> на оказание </w:t>
      </w:r>
      <w:r>
        <w:rPr>
          <w:rFonts w:eastAsia="Calibri"/>
          <w:kern w:val="2"/>
          <w:sz w:val="28"/>
          <w:szCs w:val="28"/>
          <w:lang w:eastAsia="en-US"/>
        </w:rPr>
        <w:t>муниципальными</w:t>
      </w:r>
      <w:r w:rsidRPr="004D241D">
        <w:rPr>
          <w:rFonts w:eastAsia="Calibri"/>
          <w:kern w:val="2"/>
          <w:sz w:val="28"/>
          <w:szCs w:val="28"/>
          <w:lang w:eastAsia="en-US"/>
        </w:rPr>
        <w:t xml:space="preserve"> учреждениями </w:t>
      </w:r>
      <w:r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4D241D">
        <w:rPr>
          <w:rFonts w:eastAsia="Calibri"/>
          <w:kern w:val="2"/>
          <w:sz w:val="28"/>
          <w:szCs w:val="28"/>
          <w:lang w:eastAsia="en-US"/>
        </w:rPr>
        <w:t xml:space="preserve"> услуг физическим и  юридическим лицам, выполнение работ </w:t>
      </w:r>
      <w:r>
        <w:rPr>
          <w:rFonts w:eastAsia="Calibri"/>
          <w:kern w:val="2"/>
          <w:sz w:val="28"/>
          <w:szCs w:val="28"/>
          <w:lang w:eastAsia="en-US"/>
        </w:rPr>
        <w:t>муниципальными</w:t>
      </w:r>
      <w:r w:rsidRPr="004D241D">
        <w:rPr>
          <w:rFonts w:eastAsia="Calibri"/>
          <w:kern w:val="2"/>
          <w:sz w:val="28"/>
          <w:szCs w:val="28"/>
          <w:lang w:eastAsia="en-US"/>
        </w:rPr>
        <w:t xml:space="preserve"> учреждениями формируется в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4D241D">
        <w:rPr>
          <w:rFonts w:eastAsia="Calibri"/>
          <w:kern w:val="2"/>
          <w:sz w:val="28"/>
          <w:szCs w:val="28"/>
          <w:lang w:eastAsia="en-US"/>
        </w:rPr>
        <w:t>соответствии с общероссийскими базовыми (отраслевыми) перечнями (классификаторами) муниципальных услуг (далее – общероссийские базовые (отраслевые) перечни), а также в соответствии с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4D241D">
        <w:rPr>
          <w:rFonts w:eastAsia="Calibri"/>
          <w:kern w:val="2"/>
          <w:sz w:val="28"/>
          <w:szCs w:val="28"/>
          <w:lang w:eastAsia="en-US"/>
        </w:rPr>
        <w:t xml:space="preserve">региональным перечнем (классификатором) муниципальных услуг, не включенных в общероссийские базовые (отраслевые) перечни (классификаторы) муниципальных услуг, и работ (далее – региональный перечень), оказание и выполнение которых предусмотрено нормативными правовыми актами </w:t>
      </w:r>
      <w:r w:rsidR="00190B4E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  <w:r w:rsidRPr="004D241D">
        <w:rPr>
          <w:sz w:val="28"/>
          <w:szCs w:val="28"/>
        </w:rPr>
        <w:t>».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F404E" w:rsidRPr="004D241D">
        <w:rPr>
          <w:sz w:val="28"/>
          <w:szCs w:val="28"/>
        </w:rPr>
        <w:t xml:space="preserve">.2. </w:t>
      </w:r>
      <w:r w:rsidR="00DF404E" w:rsidRPr="004D241D">
        <w:rPr>
          <w:rFonts w:eastAsia="Calibri"/>
          <w:sz w:val="28"/>
          <w:szCs w:val="28"/>
          <w:lang w:eastAsia="en-US"/>
        </w:rPr>
        <w:t>В разделе 3: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F404E" w:rsidRPr="004D241D">
        <w:rPr>
          <w:rFonts w:eastAsia="Calibri"/>
          <w:sz w:val="28"/>
          <w:szCs w:val="28"/>
          <w:lang w:eastAsia="en-US"/>
        </w:rPr>
        <w:t>.2.1.</w:t>
      </w:r>
      <w:r w:rsidR="00DF404E">
        <w:rPr>
          <w:rFonts w:eastAsia="Calibri"/>
          <w:sz w:val="28"/>
          <w:szCs w:val="28"/>
          <w:lang w:eastAsia="en-US"/>
        </w:rPr>
        <w:t> </w:t>
      </w:r>
      <w:r w:rsidR="00DF404E" w:rsidRPr="004D241D">
        <w:rPr>
          <w:rFonts w:eastAsia="Calibri"/>
          <w:sz w:val="28"/>
          <w:szCs w:val="28"/>
          <w:lang w:eastAsia="en-US"/>
        </w:rPr>
        <w:t>В подпункте 3.7.1 пункта 3.7 слова «страховых взносов» заменить словами «страховые взносы».</w:t>
      </w:r>
    </w:p>
    <w:p w:rsidR="00DF404E" w:rsidRPr="004D241D" w:rsidRDefault="001D20AB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F404E" w:rsidRPr="004D241D">
        <w:rPr>
          <w:rFonts w:eastAsia="Calibri"/>
          <w:sz w:val="28"/>
          <w:szCs w:val="28"/>
          <w:lang w:eastAsia="en-US"/>
        </w:rPr>
        <w:t>.2.2. Пункт 3.17 изложить в редакции: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</w:rPr>
      </w:pPr>
      <w:r w:rsidRPr="004D241D">
        <w:rPr>
          <w:rFonts w:eastAsia="Calibri"/>
          <w:sz w:val="28"/>
          <w:szCs w:val="28"/>
          <w:lang w:eastAsia="en-US"/>
        </w:rPr>
        <w:t>«3.17.</w:t>
      </w:r>
      <w:r>
        <w:rPr>
          <w:rFonts w:eastAsia="Calibri"/>
          <w:sz w:val="28"/>
          <w:szCs w:val="28"/>
          <w:lang w:eastAsia="en-US"/>
        </w:rPr>
        <w:t> </w:t>
      </w:r>
      <w:r w:rsidRPr="004D241D">
        <w:rPr>
          <w:sz w:val="28"/>
        </w:rPr>
        <w:t xml:space="preserve">В объем финансового обеспечения выполнения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учреждения.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</w:rPr>
      </w:pPr>
      <w:r w:rsidRPr="004D241D">
        <w:rPr>
          <w:sz w:val="28"/>
        </w:rPr>
        <w:t>В случае</w:t>
      </w:r>
      <w:r>
        <w:rPr>
          <w:sz w:val="28"/>
        </w:rPr>
        <w:t>,</w:t>
      </w:r>
      <w:r w:rsidRPr="004D241D">
        <w:rPr>
          <w:sz w:val="28"/>
        </w:rPr>
        <w:t xml:space="preserve"> если </w:t>
      </w:r>
      <w:r>
        <w:rPr>
          <w:sz w:val="28"/>
        </w:rPr>
        <w:t>муниципальное</w:t>
      </w:r>
      <w:r w:rsidRPr="004D241D">
        <w:rPr>
          <w:sz w:val="28"/>
        </w:rPr>
        <w:t xml:space="preserve"> бюджетное и автономное учреждение оказывает </w:t>
      </w:r>
      <w:r>
        <w:rPr>
          <w:sz w:val="28"/>
        </w:rPr>
        <w:t>муниципальные</w:t>
      </w:r>
      <w:r w:rsidRPr="004D241D">
        <w:rPr>
          <w:sz w:val="28"/>
        </w:rPr>
        <w:t xml:space="preserve"> услуги (выполняет работы) для физических и </w:t>
      </w:r>
      <w:r w:rsidRPr="004D241D">
        <w:rPr>
          <w:sz w:val="28"/>
        </w:rPr>
        <w:lastRenderedPageBreak/>
        <w:t xml:space="preserve">юридических лиц за плату, а также осуществляет иную приносящую доход деятельность (далее </w:t>
      </w:r>
      <w:r>
        <w:rPr>
          <w:sz w:val="28"/>
        </w:rPr>
        <w:t>–</w:t>
      </w:r>
      <w:r w:rsidRPr="004D241D">
        <w:rPr>
          <w:sz w:val="28"/>
        </w:rPr>
        <w:t xml:space="preserve"> платная деятельность) сверх установленного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задания, исходя из объемов субсидии, полученной из бюджета</w:t>
      </w:r>
      <w:r>
        <w:rPr>
          <w:sz w:val="28"/>
        </w:rPr>
        <w:t xml:space="preserve"> </w:t>
      </w:r>
      <w:r w:rsidR="00F90CE7">
        <w:rPr>
          <w:sz w:val="28"/>
        </w:rPr>
        <w:t>Красновского сельского поселения</w:t>
      </w:r>
      <w:r w:rsidRPr="004D241D">
        <w:rPr>
          <w:sz w:val="28"/>
        </w:rPr>
        <w:t xml:space="preserve"> в 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 (далее </w:t>
      </w:r>
      <w:r>
        <w:rPr>
          <w:sz w:val="28"/>
        </w:rPr>
        <w:t>–</w:t>
      </w:r>
      <w:r w:rsidRPr="004D241D">
        <w:rPr>
          <w:sz w:val="28"/>
        </w:rPr>
        <w:t xml:space="preserve"> субсидия) и доходов платной деятельности, исходя из указанных поступлений, полученных в отчетном финансовом году (далее </w:t>
      </w:r>
      <w:r>
        <w:rPr>
          <w:sz w:val="28"/>
        </w:rPr>
        <w:t>–</w:t>
      </w:r>
      <w:r w:rsidRPr="004D241D">
        <w:rPr>
          <w:sz w:val="28"/>
        </w:rPr>
        <w:t xml:space="preserve"> коэффициент платной деятельности).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</w:rPr>
      </w:pPr>
      <w:r w:rsidRPr="004D241D">
        <w:rPr>
          <w:sz w:val="28"/>
        </w:rPr>
        <w:t>При расчете коэффициента платной деятельности не учитываются поступления в виде целевых субсидий, предоставляемых из бюджета</w:t>
      </w:r>
      <w:r>
        <w:rPr>
          <w:sz w:val="28"/>
        </w:rPr>
        <w:t xml:space="preserve"> </w:t>
      </w:r>
      <w:r w:rsidR="00F90CE7">
        <w:rPr>
          <w:sz w:val="28"/>
        </w:rPr>
        <w:t>Красновского сельского поселения</w:t>
      </w:r>
      <w:r w:rsidRPr="004D241D">
        <w:rPr>
          <w:sz w:val="28"/>
        </w:rPr>
        <w:t>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областного имущества, переданного в аренду (безвозмездное пользование).».</w:t>
      </w:r>
    </w:p>
    <w:p w:rsidR="00DF404E" w:rsidRPr="004D241D" w:rsidRDefault="001D20AB" w:rsidP="00DF404E">
      <w:pPr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DF404E" w:rsidRPr="004D241D">
        <w:rPr>
          <w:sz w:val="28"/>
        </w:rPr>
        <w:t>.2.3. В пункте 3.19 слова «среднего значения» исключить.</w:t>
      </w:r>
    </w:p>
    <w:p w:rsidR="00DF404E" w:rsidRPr="004D241D" w:rsidRDefault="001D20AB" w:rsidP="00DF404E">
      <w:pPr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DF404E" w:rsidRPr="004D241D">
        <w:rPr>
          <w:sz w:val="28"/>
        </w:rPr>
        <w:t>.2.4. Пункт 3.24 изложить в редакции: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sz w:val="28"/>
          <w:szCs w:val="28"/>
        </w:rPr>
        <w:t>«3.24.</w:t>
      </w:r>
      <w:r>
        <w:rPr>
          <w:sz w:val="28"/>
          <w:szCs w:val="28"/>
        </w:rPr>
        <w:t> </w:t>
      </w:r>
      <w:r w:rsidRPr="004D241D">
        <w:rPr>
          <w:kern w:val="2"/>
          <w:sz w:val="28"/>
          <w:szCs w:val="28"/>
        </w:rPr>
        <w:t xml:space="preserve">Уменьшение объема субсидии в течение срока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осуществляется только при соответствующем изменении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задания.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осуществляется (при необходимости) в случае внесения изменений в нормативные правовые акты </w:t>
      </w:r>
      <w:r w:rsidR="00F90CE7">
        <w:rPr>
          <w:kern w:val="2"/>
          <w:sz w:val="28"/>
          <w:szCs w:val="28"/>
        </w:rPr>
        <w:t>Красновского сельского поселения</w:t>
      </w:r>
      <w:r w:rsidRPr="004D241D">
        <w:rPr>
          <w:kern w:val="2"/>
          <w:sz w:val="28"/>
          <w:szCs w:val="28"/>
        </w:rPr>
        <w:t xml:space="preserve">, устанавливающие в том числе размеры выплат работникам (отдельным категориям работников) </w:t>
      </w:r>
      <w:r>
        <w:rPr>
          <w:kern w:val="2"/>
          <w:sz w:val="28"/>
          <w:szCs w:val="28"/>
        </w:rPr>
        <w:t>муниципальных</w:t>
      </w:r>
      <w:r w:rsidRPr="004D241D">
        <w:rPr>
          <w:kern w:val="2"/>
          <w:sz w:val="28"/>
          <w:szCs w:val="28"/>
        </w:rPr>
        <w:t xml:space="preserve"> бюджетных и автономных учреждений, непосредственно связанных с оказанием </w:t>
      </w:r>
      <w:r>
        <w:rPr>
          <w:kern w:val="2"/>
          <w:sz w:val="28"/>
          <w:szCs w:val="28"/>
        </w:rPr>
        <w:t>муниципальной</w:t>
      </w:r>
      <w:r w:rsidRPr="004D241D">
        <w:rPr>
          <w:kern w:val="2"/>
          <w:sz w:val="28"/>
          <w:szCs w:val="28"/>
        </w:rPr>
        <w:t xml:space="preserve"> услуги (выполнением работы), приводящих к изменению объема финансового обеспечения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задания.</w:t>
      </w:r>
    </w:p>
    <w:p w:rsidR="00DF404E" w:rsidRPr="004D241D" w:rsidRDefault="00DF404E" w:rsidP="00DF404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Объем субсидии может быть увеличен в течение срока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в случае изменения законодательства Российской Федерации о налогах и сборах, в том числе в случае отмены ранее установленных налоговых льгот.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При досрочном прекращении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по установленным в нем основаниям неиспользованные остатки субсидии в размере, соответствующем показателям, характеризующим объем не</w:t>
      </w:r>
      <w:r w:rsidR="00F90CE7">
        <w:rPr>
          <w:kern w:val="2"/>
          <w:sz w:val="28"/>
          <w:szCs w:val="28"/>
        </w:rPr>
        <w:t xml:space="preserve"> </w:t>
      </w:r>
      <w:r w:rsidRPr="004D241D">
        <w:rPr>
          <w:kern w:val="2"/>
          <w:sz w:val="28"/>
          <w:szCs w:val="28"/>
        </w:rPr>
        <w:t xml:space="preserve">оказанных </w:t>
      </w:r>
      <w:r>
        <w:rPr>
          <w:kern w:val="2"/>
          <w:sz w:val="28"/>
          <w:szCs w:val="28"/>
        </w:rPr>
        <w:t>муниципальных</w:t>
      </w:r>
      <w:r w:rsidRPr="004D241D">
        <w:rPr>
          <w:kern w:val="2"/>
          <w:sz w:val="28"/>
          <w:szCs w:val="28"/>
        </w:rPr>
        <w:t xml:space="preserve"> услуг (невыполненных работ), подлежат перечислению в установленном порядке </w:t>
      </w:r>
      <w:r>
        <w:rPr>
          <w:kern w:val="2"/>
          <w:sz w:val="28"/>
          <w:szCs w:val="28"/>
        </w:rPr>
        <w:t>муниципальными</w:t>
      </w:r>
      <w:r w:rsidRPr="004D241D">
        <w:rPr>
          <w:kern w:val="2"/>
          <w:sz w:val="28"/>
          <w:szCs w:val="28"/>
        </w:rPr>
        <w:t xml:space="preserve"> бюджетными или автономными учреждениями в бюджет</w:t>
      </w:r>
      <w:r>
        <w:rPr>
          <w:kern w:val="2"/>
          <w:sz w:val="28"/>
          <w:szCs w:val="28"/>
        </w:rPr>
        <w:t xml:space="preserve"> </w:t>
      </w:r>
      <w:r w:rsidR="00F90CE7">
        <w:rPr>
          <w:kern w:val="2"/>
          <w:sz w:val="28"/>
          <w:szCs w:val="28"/>
        </w:rPr>
        <w:t>Красновского сельского поселения</w:t>
      </w:r>
      <w:r w:rsidRPr="004D241D">
        <w:rPr>
          <w:kern w:val="2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</w:rPr>
      </w:pPr>
      <w:r w:rsidRPr="004D241D">
        <w:rPr>
          <w:sz w:val="28"/>
        </w:rPr>
        <w:t xml:space="preserve">При досрочном прекращении выполнения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 в</w:t>
      </w:r>
      <w:r>
        <w:rPr>
          <w:sz w:val="28"/>
        </w:rPr>
        <w:t> </w:t>
      </w:r>
      <w:r w:rsidRPr="004D241D">
        <w:rPr>
          <w:sz w:val="28"/>
        </w:rPr>
        <w:t xml:space="preserve">связи с реорганизацией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бюджетного или автономного </w:t>
      </w:r>
      <w:r w:rsidRPr="004D241D">
        <w:rPr>
          <w:sz w:val="28"/>
        </w:rPr>
        <w:lastRenderedPageBreak/>
        <w:t xml:space="preserve">учреждения неиспользованные остатки субсидии подлежат перечислению соответствующим </w:t>
      </w:r>
      <w:r>
        <w:rPr>
          <w:sz w:val="28"/>
        </w:rPr>
        <w:t>муниципальным</w:t>
      </w:r>
      <w:r w:rsidRPr="004D241D">
        <w:rPr>
          <w:sz w:val="28"/>
        </w:rPr>
        <w:t xml:space="preserve"> бюджетным и автономным учреждениям, являющимся правопреемниками.».</w:t>
      </w:r>
    </w:p>
    <w:p w:rsidR="00DF404E" w:rsidRPr="004D241D" w:rsidRDefault="001D20AB" w:rsidP="00DF404E">
      <w:pPr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DF404E" w:rsidRPr="004D241D">
        <w:rPr>
          <w:sz w:val="28"/>
        </w:rPr>
        <w:t>.2.5. Пункт 3.27 изложить в редакции: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sz w:val="28"/>
          <w:szCs w:val="28"/>
        </w:rPr>
        <w:t>«3.2</w:t>
      </w:r>
      <w:r w:rsidR="00F90CE7">
        <w:rPr>
          <w:sz w:val="28"/>
          <w:szCs w:val="28"/>
        </w:rPr>
        <w:t>6</w:t>
      </w:r>
      <w:r w:rsidRPr="004D241D">
        <w:rPr>
          <w:sz w:val="28"/>
          <w:szCs w:val="28"/>
        </w:rPr>
        <w:t>.</w:t>
      </w:r>
      <w:r w:rsidRPr="004D241D">
        <w:t xml:space="preserve"> </w:t>
      </w:r>
      <w:r w:rsidRPr="004D241D">
        <w:rPr>
          <w:kern w:val="2"/>
          <w:sz w:val="28"/>
          <w:szCs w:val="28"/>
        </w:rPr>
        <w:t xml:space="preserve">Перечисление субсидии осуществляется в соответствии с </w:t>
      </w:r>
      <w:hyperlink r:id="rId7" w:history="1">
        <w:r w:rsidRPr="004D241D">
          <w:rPr>
            <w:kern w:val="2"/>
            <w:sz w:val="28"/>
            <w:szCs w:val="28"/>
          </w:rPr>
          <w:t>графиком</w:t>
        </w:r>
      </w:hyperlink>
      <w:r w:rsidRPr="004D241D">
        <w:rPr>
          <w:kern w:val="2"/>
          <w:sz w:val="28"/>
          <w:szCs w:val="28"/>
        </w:rPr>
        <w:t xml:space="preserve">, содержащимся в Соглашении или правовом акте, указанном в </w:t>
      </w:r>
      <w:hyperlink r:id="rId8" w:history="1">
        <w:r w:rsidRPr="004D241D">
          <w:rPr>
            <w:kern w:val="2"/>
            <w:sz w:val="28"/>
            <w:szCs w:val="28"/>
          </w:rPr>
          <w:t>пункте 3.23</w:t>
        </w:r>
      </w:hyperlink>
      <w:r w:rsidRPr="004D241D">
        <w:rPr>
          <w:kern w:val="2"/>
          <w:sz w:val="28"/>
          <w:szCs w:val="28"/>
        </w:rPr>
        <w:t xml:space="preserve"> настоящего раздела, не реже одного раза в квартал в сумме, не превышающей: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50 процентов годового размера субсидии в течение первого полугодия;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75 процентов годового размера субсидии в течение 9 месяцев.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strike/>
          <w:kern w:val="2"/>
          <w:sz w:val="28"/>
          <w:szCs w:val="28"/>
        </w:rPr>
      </w:pPr>
      <w:r w:rsidRPr="004D241D">
        <w:rPr>
          <w:sz w:val="28"/>
          <w:szCs w:val="28"/>
        </w:rPr>
        <w:t>Перечисление платежа, завершающего выплату субсидии, в IV квартале должно осуществляться после предоставления в срок, установленный в</w:t>
      </w:r>
      <w:r>
        <w:rPr>
          <w:sz w:val="28"/>
          <w:szCs w:val="28"/>
        </w:rPr>
        <w:t> муниципальном</w:t>
      </w:r>
      <w:r w:rsidRPr="004D241D">
        <w:rPr>
          <w:sz w:val="28"/>
          <w:szCs w:val="28"/>
        </w:rPr>
        <w:t xml:space="preserve"> задании, </w:t>
      </w:r>
      <w:r>
        <w:rPr>
          <w:sz w:val="28"/>
          <w:szCs w:val="28"/>
        </w:rPr>
        <w:t>муниципальным</w:t>
      </w:r>
      <w:r w:rsidRPr="004D241D">
        <w:rPr>
          <w:sz w:val="28"/>
          <w:szCs w:val="28"/>
        </w:rPr>
        <w:t xml:space="preserve"> бюджетным или автономным учреждением предварительного отчета о выполнении </w:t>
      </w:r>
      <w:r>
        <w:rPr>
          <w:sz w:val="28"/>
          <w:szCs w:val="28"/>
        </w:rPr>
        <w:t>муниципального</w:t>
      </w:r>
      <w:r w:rsidRPr="004D241D">
        <w:rPr>
          <w:sz w:val="28"/>
          <w:szCs w:val="28"/>
        </w:rPr>
        <w:t xml:space="preserve"> задания 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>муниципальных</w:t>
      </w:r>
      <w:r w:rsidRPr="004D241D">
        <w:rPr>
          <w:sz w:val="28"/>
          <w:szCs w:val="28"/>
        </w:rPr>
        <w:t xml:space="preserve"> услуг за соответствующий финансовый год, составленного по форме, аналогичной форме отчета о выполнении </w:t>
      </w:r>
      <w:r>
        <w:rPr>
          <w:sz w:val="28"/>
          <w:szCs w:val="28"/>
        </w:rPr>
        <w:t>муниципального</w:t>
      </w:r>
      <w:r w:rsidRPr="004D241D">
        <w:rPr>
          <w:sz w:val="28"/>
          <w:szCs w:val="28"/>
        </w:rPr>
        <w:t xml:space="preserve"> задания, предусмотренной приложением № 2 к настоящему Положению.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В случае если показатели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>муниципальных</w:t>
      </w:r>
      <w:r w:rsidRPr="004D241D">
        <w:rPr>
          <w:sz w:val="28"/>
          <w:szCs w:val="28"/>
        </w:rPr>
        <w:t xml:space="preserve"> услуг, указанные </w:t>
      </w:r>
      <w:r>
        <w:rPr>
          <w:sz w:val="28"/>
          <w:szCs w:val="28"/>
        </w:rPr>
        <w:br/>
      </w:r>
      <w:r w:rsidRPr="004D241D">
        <w:rPr>
          <w:sz w:val="28"/>
          <w:szCs w:val="28"/>
        </w:rPr>
        <w:t>в предварительном отчете, меньше показателей, установленных в</w:t>
      </w:r>
      <w:r>
        <w:rPr>
          <w:sz w:val="28"/>
          <w:szCs w:val="28"/>
        </w:rPr>
        <w:t> муниципальном</w:t>
      </w:r>
      <w:r w:rsidRPr="004D241D">
        <w:rPr>
          <w:sz w:val="28"/>
          <w:szCs w:val="28"/>
        </w:rPr>
        <w:t xml:space="preserve"> задании (с учетом допустимых (возможных) отклонений), </w:t>
      </w:r>
      <w:r>
        <w:rPr>
          <w:sz w:val="28"/>
          <w:szCs w:val="28"/>
        </w:rPr>
        <w:br/>
      </w:r>
      <w:r w:rsidRPr="004D241D">
        <w:rPr>
          <w:sz w:val="28"/>
          <w:szCs w:val="28"/>
        </w:rPr>
        <w:t xml:space="preserve">то </w:t>
      </w:r>
      <w:r>
        <w:rPr>
          <w:sz w:val="28"/>
          <w:szCs w:val="28"/>
        </w:rPr>
        <w:t>муниципальное</w:t>
      </w:r>
      <w:r w:rsidRPr="004D241D">
        <w:rPr>
          <w:sz w:val="28"/>
          <w:szCs w:val="28"/>
        </w:rPr>
        <w:t xml:space="preserve"> задание подлежит уточнению в соответствии с указанными </w:t>
      </w:r>
      <w:r>
        <w:rPr>
          <w:sz w:val="28"/>
          <w:szCs w:val="28"/>
        </w:rPr>
        <w:br/>
      </w:r>
      <w:r w:rsidRPr="004D241D">
        <w:rPr>
          <w:sz w:val="28"/>
          <w:szCs w:val="28"/>
        </w:rPr>
        <w:t>в предварительном отчете показателями.</w:t>
      </w:r>
    </w:p>
    <w:p w:rsidR="00DF404E" w:rsidRPr="004D241D" w:rsidRDefault="00DF404E" w:rsidP="00DF404E">
      <w:pPr>
        <w:keepNext/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Требования, установленные настоящим пунктом, не распространяются: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на </w:t>
      </w:r>
      <w:r>
        <w:rPr>
          <w:kern w:val="2"/>
          <w:sz w:val="28"/>
          <w:szCs w:val="28"/>
        </w:rPr>
        <w:t>муниципальное</w:t>
      </w:r>
      <w:r w:rsidRPr="004D241D">
        <w:rPr>
          <w:kern w:val="2"/>
          <w:sz w:val="28"/>
          <w:szCs w:val="28"/>
        </w:rPr>
        <w:t xml:space="preserve"> бюджетное или автономное учреждение, оказание услуг (выполнение работ) которого зависит от сезонных условий, если органом, осуществляющим функции и полномочия учредителя, не установлено иное;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на </w:t>
      </w:r>
      <w:r>
        <w:rPr>
          <w:kern w:val="2"/>
          <w:sz w:val="28"/>
          <w:szCs w:val="28"/>
        </w:rPr>
        <w:t>муниципальное</w:t>
      </w:r>
      <w:r w:rsidRPr="004D241D">
        <w:rPr>
          <w:kern w:val="2"/>
          <w:sz w:val="28"/>
          <w:szCs w:val="28"/>
        </w:rPr>
        <w:t xml:space="preserve"> бюджетное и автономное учреждение, в отношении которого проводятся реорганизационные или ликвидационные мероприятия;</w:t>
      </w:r>
    </w:p>
    <w:p w:rsidR="00DF404E" w:rsidRPr="004D241D" w:rsidRDefault="00DF404E" w:rsidP="00DF404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 xml:space="preserve">на предоставление субсидии в части выплат в рамках указов Президента Российской Федерации от 07.05.2012 </w:t>
      </w:r>
      <w:hyperlink r:id="rId9" w:history="1">
        <w:r w:rsidRPr="004D241D">
          <w:rPr>
            <w:kern w:val="2"/>
            <w:sz w:val="28"/>
            <w:szCs w:val="28"/>
          </w:rPr>
          <w:t>№ 597</w:t>
        </w:r>
      </w:hyperlink>
      <w:r w:rsidRPr="004D241D">
        <w:rPr>
          <w:kern w:val="2"/>
          <w:sz w:val="28"/>
          <w:szCs w:val="28"/>
        </w:rPr>
        <w:t xml:space="preserve"> «О мероприятиях по реализации государственной социальной политики», от 01.06.2012 </w:t>
      </w:r>
      <w:hyperlink r:id="rId10" w:history="1">
        <w:r w:rsidRPr="004D241D">
          <w:rPr>
            <w:kern w:val="2"/>
            <w:sz w:val="28"/>
            <w:szCs w:val="28"/>
          </w:rPr>
          <w:t>№ 761</w:t>
        </w:r>
      </w:hyperlink>
      <w:r w:rsidRPr="004D241D">
        <w:rPr>
          <w:kern w:val="2"/>
          <w:sz w:val="28"/>
          <w:szCs w:val="28"/>
        </w:rPr>
        <w:t xml:space="preserve"> «О Национальной стратегии действий в интересах детей на 2012 – 2017 годы» и от 28.12.2012 </w:t>
      </w:r>
      <w:r>
        <w:rPr>
          <w:kern w:val="2"/>
          <w:sz w:val="28"/>
          <w:szCs w:val="28"/>
        </w:rPr>
        <w:br/>
      </w:r>
      <w:hyperlink r:id="rId11" w:history="1">
        <w:r w:rsidRPr="004D241D">
          <w:rPr>
            <w:kern w:val="2"/>
            <w:sz w:val="28"/>
            <w:szCs w:val="28"/>
          </w:rPr>
          <w:t>№ 1688</w:t>
        </w:r>
      </w:hyperlink>
      <w:r w:rsidRPr="004D241D">
        <w:rPr>
          <w:kern w:val="2"/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DF404E" w:rsidRPr="004D241D" w:rsidRDefault="00DF404E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D241D">
        <w:rPr>
          <w:rFonts w:eastAsia="Calibri"/>
          <w:bCs/>
          <w:sz w:val="28"/>
          <w:szCs w:val="28"/>
          <w:lang w:eastAsia="en-US"/>
        </w:rPr>
        <w:t xml:space="preserve">на </w:t>
      </w:r>
      <w:r>
        <w:rPr>
          <w:rFonts w:eastAsia="Calibri"/>
          <w:bCs/>
          <w:sz w:val="28"/>
          <w:szCs w:val="28"/>
          <w:lang w:eastAsia="en-US"/>
        </w:rPr>
        <w:t>муниципальное</w:t>
      </w:r>
      <w:r w:rsidRPr="004D241D">
        <w:rPr>
          <w:rFonts w:eastAsia="Calibri"/>
          <w:bCs/>
          <w:sz w:val="28"/>
          <w:szCs w:val="28"/>
          <w:lang w:eastAsia="en-US"/>
        </w:rPr>
        <w:t xml:space="preserve"> бюджетное или автономное учреждение, оказывающее </w:t>
      </w:r>
      <w:r>
        <w:rPr>
          <w:rFonts w:eastAsia="Calibri"/>
          <w:bCs/>
          <w:sz w:val="28"/>
          <w:szCs w:val="28"/>
          <w:lang w:eastAsia="en-US"/>
        </w:rPr>
        <w:t>муниципальные</w:t>
      </w:r>
      <w:r w:rsidRPr="004D241D">
        <w:rPr>
          <w:rFonts w:eastAsia="Calibri"/>
          <w:bCs/>
          <w:sz w:val="28"/>
          <w:szCs w:val="28"/>
          <w:lang w:eastAsia="en-US"/>
        </w:rPr>
        <w:t xml:space="preserve"> услуги (выполняющее работы), процесс оказания (выполнения) которых требует неравномерного финансового обеспечения в течение финансового года, если органом, осуществляющим функции и полномочия учредителя в отношении </w:t>
      </w:r>
      <w:r>
        <w:rPr>
          <w:rFonts w:eastAsia="Calibri"/>
          <w:bCs/>
          <w:sz w:val="28"/>
          <w:szCs w:val="28"/>
          <w:lang w:eastAsia="en-US"/>
        </w:rPr>
        <w:t>муниципальных</w:t>
      </w:r>
      <w:r w:rsidRPr="004D241D">
        <w:rPr>
          <w:rFonts w:eastAsia="Calibri"/>
          <w:bCs/>
          <w:sz w:val="28"/>
          <w:szCs w:val="28"/>
          <w:lang w:eastAsia="en-US"/>
        </w:rPr>
        <w:t xml:space="preserve"> бюджетных и автономных учреждений, не установлено иное.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lastRenderedPageBreak/>
        <w:t xml:space="preserve">Предварительный отчет об исполнении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в части работ за соответствующий финансовый год, указанный в абзаце пятом настоящего пункта, представляется </w:t>
      </w:r>
      <w:r>
        <w:rPr>
          <w:kern w:val="2"/>
          <w:sz w:val="28"/>
          <w:szCs w:val="28"/>
        </w:rPr>
        <w:t>муниципальным</w:t>
      </w:r>
      <w:r w:rsidRPr="004D241D">
        <w:rPr>
          <w:kern w:val="2"/>
          <w:sz w:val="28"/>
          <w:szCs w:val="28"/>
        </w:rPr>
        <w:t xml:space="preserve"> бюджетным или автономным учреждением при установлении органом, осуществляющим функции и полномочия учредителя, требования о его представлении в </w:t>
      </w:r>
      <w:r>
        <w:rPr>
          <w:kern w:val="2"/>
          <w:sz w:val="28"/>
          <w:szCs w:val="28"/>
        </w:rPr>
        <w:t>муниципальном</w:t>
      </w:r>
      <w:r w:rsidRPr="004D241D">
        <w:rPr>
          <w:kern w:val="2"/>
          <w:sz w:val="28"/>
          <w:szCs w:val="28"/>
        </w:rPr>
        <w:t xml:space="preserve"> задании.».</w:t>
      </w:r>
    </w:p>
    <w:p w:rsidR="00DF404E" w:rsidRPr="004D241D" w:rsidRDefault="001D20AB" w:rsidP="00DF404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DF404E" w:rsidRPr="004D241D">
        <w:rPr>
          <w:kern w:val="2"/>
          <w:sz w:val="28"/>
          <w:szCs w:val="28"/>
        </w:rPr>
        <w:t>.2.6. Пункт 3.28 дополнить абзацем следующего содержания:</w:t>
      </w:r>
    </w:p>
    <w:p w:rsidR="00DF404E" w:rsidRPr="004D241D" w:rsidRDefault="00DF404E" w:rsidP="00DF404E">
      <w:pPr>
        <w:autoSpaceDE w:val="0"/>
        <w:autoSpaceDN w:val="0"/>
        <w:ind w:firstLine="709"/>
        <w:jc w:val="both"/>
        <w:rPr>
          <w:sz w:val="28"/>
        </w:rPr>
      </w:pPr>
      <w:r w:rsidRPr="004D241D">
        <w:rPr>
          <w:kern w:val="2"/>
          <w:sz w:val="28"/>
          <w:szCs w:val="28"/>
        </w:rPr>
        <w:t>«</w:t>
      </w:r>
      <w:r w:rsidRPr="004D241D">
        <w:rPr>
          <w:sz w:val="28"/>
        </w:rPr>
        <w:t>В случае</w:t>
      </w:r>
      <w:r>
        <w:rPr>
          <w:sz w:val="28"/>
        </w:rPr>
        <w:t>,</w:t>
      </w:r>
      <w:r w:rsidRPr="004D241D">
        <w:rPr>
          <w:sz w:val="28"/>
        </w:rPr>
        <w:t xml:space="preserve"> если органом, осуществляющим функции и полномочия учредителя в отношении </w:t>
      </w:r>
      <w:r>
        <w:rPr>
          <w:sz w:val="28"/>
        </w:rPr>
        <w:t>муниципальных</w:t>
      </w:r>
      <w:r w:rsidRPr="004D241D">
        <w:rPr>
          <w:sz w:val="28"/>
        </w:rPr>
        <w:t xml:space="preserve"> бюджетных или автономных учреждений, главным распорядителем средств бюджета</w:t>
      </w:r>
      <w:r>
        <w:rPr>
          <w:sz w:val="28"/>
        </w:rPr>
        <w:t xml:space="preserve"> </w:t>
      </w:r>
      <w:r w:rsidR="00CE6942">
        <w:rPr>
          <w:sz w:val="28"/>
        </w:rPr>
        <w:t>Красновского сельского поселения</w:t>
      </w:r>
      <w:r w:rsidRPr="004D241D">
        <w:rPr>
          <w:sz w:val="28"/>
        </w:rPr>
        <w:t xml:space="preserve">, в ведении которого находятся </w:t>
      </w:r>
      <w:r>
        <w:rPr>
          <w:sz w:val="28"/>
        </w:rPr>
        <w:t>муниципальные</w:t>
      </w:r>
      <w:r w:rsidRPr="004D241D">
        <w:rPr>
          <w:sz w:val="28"/>
        </w:rPr>
        <w:t xml:space="preserve"> казенные учреждения, предусмотрено представление отчета о выполнении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 в части, касающейся показателей объема оказания </w:t>
      </w:r>
      <w:r>
        <w:rPr>
          <w:sz w:val="28"/>
        </w:rPr>
        <w:t>муниципальных</w:t>
      </w:r>
      <w:r w:rsidRPr="004D241D">
        <w:rPr>
          <w:sz w:val="28"/>
        </w:rPr>
        <w:t xml:space="preserve"> услуг (выполнения работ), на иную дату (ежемесячно, ежеквартально), показатели отчета формируются на отчетную дату нарастающим итогом с начала года. При этом орган, осуществляющий функции и полномочия учредителя в отношении </w:t>
      </w:r>
      <w:r>
        <w:rPr>
          <w:sz w:val="28"/>
        </w:rPr>
        <w:t>муниципальных</w:t>
      </w:r>
      <w:r w:rsidRPr="004D241D">
        <w:rPr>
          <w:sz w:val="28"/>
        </w:rPr>
        <w:t xml:space="preserve"> бюджетных или автономных учреждений, и главный распорядитель средств бюджета</w:t>
      </w:r>
      <w:r>
        <w:rPr>
          <w:sz w:val="28"/>
        </w:rPr>
        <w:t xml:space="preserve"> Тарасовского района</w:t>
      </w:r>
      <w:r w:rsidRPr="004D241D">
        <w:rPr>
          <w:sz w:val="28"/>
        </w:rPr>
        <w:t xml:space="preserve">, в ведении которого находятся </w:t>
      </w:r>
      <w:r>
        <w:rPr>
          <w:sz w:val="28"/>
        </w:rPr>
        <w:t>муниципальные</w:t>
      </w:r>
      <w:r w:rsidRPr="004D241D">
        <w:rPr>
          <w:sz w:val="28"/>
        </w:rPr>
        <w:t xml:space="preserve"> казенные учреждения, вправе установить плановые показатели достижения результатов на установленную им отчетную дату в процентах от годового объема оказания </w:t>
      </w:r>
      <w:r>
        <w:rPr>
          <w:sz w:val="28"/>
        </w:rPr>
        <w:t>муниципальных</w:t>
      </w:r>
      <w:r w:rsidRPr="004D241D">
        <w:rPr>
          <w:sz w:val="28"/>
        </w:rPr>
        <w:t xml:space="preserve"> услуг (выполнения работ) или в натуральных показателях как для </w:t>
      </w:r>
      <w:r>
        <w:rPr>
          <w:sz w:val="28"/>
        </w:rPr>
        <w:t>муниципального</w:t>
      </w:r>
      <w:r w:rsidRPr="004D241D">
        <w:rPr>
          <w:sz w:val="28"/>
        </w:rPr>
        <w:t xml:space="preserve"> задания в целом, так и относительно его части (с учетом неравномерного процесса их оказания (выполнения).».</w:t>
      </w:r>
    </w:p>
    <w:p w:rsidR="00DF404E" w:rsidRDefault="00182EC2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</w:t>
      </w:r>
      <w:r w:rsidR="00DF404E" w:rsidRPr="004D241D">
        <w:rPr>
          <w:rFonts w:eastAsia="Calibri"/>
          <w:bCs/>
          <w:sz w:val="28"/>
          <w:szCs w:val="28"/>
          <w:lang w:eastAsia="en-US"/>
        </w:rPr>
        <w:t xml:space="preserve">.3. </w:t>
      </w:r>
      <w:hyperlink r:id="rId12" w:history="1">
        <w:r w:rsidR="00DF404E" w:rsidRPr="004D241D">
          <w:rPr>
            <w:rFonts w:eastAsia="Calibri"/>
            <w:bCs/>
            <w:sz w:val="28"/>
            <w:szCs w:val="28"/>
            <w:lang w:eastAsia="en-US"/>
          </w:rPr>
          <w:t>Приложение № 1</w:t>
        </w:r>
      </w:hyperlink>
      <w:r w:rsidR="00DF404E" w:rsidRPr="004D241D">
        <w:rPr>
          <w:rFonts w:eastAsia="Calibri"/>
          <w:bCs/>
          <w:sz w:val="28"/>
          <w:szCs w:val="28"/>
          <w:lang w:eastAsia="en-US"/>
        </w:rPr>
        <w:t xml:space="preserve"> </w:t>
      </w:r>
      <w:r w:rsidR="00A42C3F">
        <w:rPr>
          <w:rFonts w:eastAsia="Calibri"/>
          <w:bCs/>
          <w:sz w:val="28"/>
          <w:szCs w:val="28"/>
          <w:lang w:eastAsia="en-US"/>
        </w:rPr>
        <w:t xml:space="preserve">к Положению </w:t>
      </w:r>
      <w:r w:rsidR="00A42C3F" w:rsidRPr="00A42C3F">
        <w:rPr>
          <w:rFonts w:eastAsia="Calibri"/>
          <w:bCs/>
          <w:sz w:val="28"/>
          <w:szCs w:val="28"/>
          <w:lang w:eastAsia="en-US"/>
        </w:rPr>
        <w:t>о формировании муниципального задания на оказание муниципальных услуг (выполнение работ) в отношении муниципальных учреждений Красновского сельского поселения и финансовом обеспечении выполнения муниципального задания</w:t>
      </w:r>
      <w:r w:rsidR="00A42C3F">
        <w:rPr>
          <w:rFonts w:eastAsia="Calibri"/>
          <w:bCs/>
          <w:sz w:val="28"/>
          <w:szCs w:val="28"/>
          <w:lang w:eastAsia="en-US"/>
        </w:rPr>
        <w:t xml:space="preserve"> </w:t>
      </w:r>
      <w:r w:rsidR="00DF404E" w:rsidRPr="004D241D">
        <w:rPr>
          <w:rFonts w:eastAsia="Calibri"/>
          <w:bCs/>
          <w:sz w:val="28"/>
          <w:szCs w:val="28"/>
          <w:lang w:eastAsia="en-US"/>
        </w:rPr>
        <w:t xml:space="preserve">изложить в </w:t>
      </w:r>
      <w:r w:rsidR="00A42C3F">
        <w:rPr>
          <w:rFonts w:eastAsia="Calibri"/>
          <w:bCs/>
          <w:sz w:val="28"/>
          <w:szCs w:val="28"/>
          <w:lang w:eastAsia="en-US"/>
        </w:rPr>
        <w:t xml:space="preserve">следующей </w:t>
      </w:r>
      <w:r w:rsidR="00DF404E" w:rsidRPr="004D241D">
        <w:rPr>
          <w:rFonts w:eastAsia="Calibri"/>
          <w:bCs/>
          <w:sz w:val="28"/>
          <w:szCs w:val="28"/>
          <w:lang w:eastAsia="en-US"/>
        </w:rPr>
        <w:t>редакции:</w:t>
      </w:r>
    </w:p>
    <w:p w:rsidR="00DF404E" w:rsidRDefault="00DF404E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F404E" w:rsidRPr="004D241D" w:rsidRDefault="00DF404E" w:rsidP="00DF404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F404E" w:rsidRPr="004D241D" w:rsidRDefault="00DF404E" w:rsidP="00DF404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DF404E" w:rsidRPr="004D241D" w:rsidSect="00F90CE7">
          <w:footerReference w:type="default" r:id="rId13"/>
          <w:pgSz w:w="11906" w:h="16838" w:code="9"/>
          <w:pgMar w:top="709" w:right="851" w:bottom="1134" w:left="1304" w:header="709" w:footer="709" w:gutter="0"/>
          <w:cols w:space="708"/>
          <w:docGrid w:linePitch="360"/>
        </w:sectPr>
      </w:pPr>
    </w:p>
    <w:p w:rsidR="00DF404E" w:rsidRPr="004D241D" w:rsidRDefault="00DF404E" w:rsidP="00DF404E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lastRenderedPageBreak/>
        <w:t>«Приложение № 1</w:t>
      </w:r>
    </w:p>
    <w:p w:rsidR="00DF404E" w:rsidRPr="004D241D" w:rsidRDefault="00DF404E" w:rsidP="00DF404E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kern w:val="2"/>
          <w:sz w:val="28"/>
          <w:szCs w:val="28"/>
        </w:rPr>
      </w:pPr>
      <w:r w:rsidRPr="004D241D">
        <w:rPr>
          <w:kern w:val="2"/>
          <w:sz w:val="28"/>
          <w:szCs w:val="28"/>
        </w:rPr>
        <w:t>к Положению</w:t>
      </w:r>
    </w:p>
    <w:p w:rsidR="00DF404E" w:rsidRPr="004D241D" w:rsidRDefault="00DF404E" w:rsidP="00DF404E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color w:val="000000"/>
          <w:kern w:val="2"/>
          <w:sz w:val="24"/>
          <w:szCs w:val="24"/>
        </w:rPr>
      </w:pPr>
      <w:r w:rsidRPr="004D241D">
        <w:rPr>
          <w:kern w:val="2"/>
          <w:sz w:val="28"/>
          <w:szCs w:val="28"/>
        </w:rPr>
        <w:t xml:space="preserve">о формировании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 на оказание </w:t>
      </w:r>
      <w:r>
        <w:rPr>
          <w:kern w:val="2"/>
          <w:sz w:val="28"/>
          <w:szCs w:val="28"/>
        </w:rPr>
        <w:t>муниципальных</w:t>
      </w:r>
      <w:r w:rsidRPr="004D241D">
        <w:rPr>
          <w:kern w:val="2"/>
          <w:sz w:val="28"/>
          <w:szCs w:val="28"/>
        </w:rPr>
        <w:t xml:space="preserve"> услуг (выполнение работ) в отношении </w:t>
      </w:r>
      <w:r>
        <w:rPr>
          <w:kern w:val="2"/>
          <w:sz w:val="28"/>
          <w:szCs w:val="28"/>
        </w:rPr>
        <w:t>муниципальных</w:t>
      </w:r>
      <w:r w:rsidRPr="004D241D">
        <w:rPr>
          <w:kern w:val="2"/>
          <w:sz w:val="28"/>
          <w:szCs w:val="28"/>
        </w:rPr>
        <w:t xml:space="preserve"> учреждений </w:t>
      </w:r>
      <w:r w:rsidR="00CE6942">
        <w:rPr>
          <w:kern w:val="2"/>
          <w:sz w:val="28"/>
          <w:szCs w:val="28"/>
        </w:rPr>
        <w:t>Красновского сельского поселения</w:t>
      </w:r>
      <w:r w:rsidRPr="004D241D">
        <w:rPr>
          <w:kern w:val="2"/>
          <w:sz w:val="28"/>
          <w:szCs w:val="28"/>
        </w:rPr>
        <w:t xml:space="preserve"> и финансовом обеспечении выполнения </w:t>
      </w:r>
      <w:r>
        <w:rPr>
          <w:kern w:val="2"/>
          <w:sz w:val="28"/>
          <w:szCs w:val="28"/>
        </w:rPr>
        <w:t>муниципального</w:t>
      </w:r>
      <w:r w:rsidRPr="004D241D">
        <w:rPr>
          <w:kern w:val="2"/>
          <w:sz w:val="28"/>
          <w:szCs w:val="28"/>
        </w:rPr>
        <w:t xml:space="preserve"> задания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УТВЕРЖДАЮ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4D241D">
        <w:rPr>
          <w:color w:val="000000"/>
          <w:kern w:val="2"/>
          <w:sz w:val="28"/>
          <w:szCs w:val="28"/>
        </w:rPr>
        <w:t>Руководитель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</w:rPr>
        <w:t xml:space="preserve">(уполномоченное лицо) </w:t>
      </w: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DF404E" w:rsidRPr="004D241D" w:rsidRDefault="00DF404E" w:rsidP="00DF404E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 xml:space="preserve">(наименование органа, осуществляющего функции </w:t>
      </w:r>
      <w:r w:rsidRPr="004D241D">
        <w:rPr>
          <w:color w:val="000000"/>
          <w:kern w:val="2"/>
          <w:sz w:val="24"/>
          <w:szCs w:val="24"/>
        </w:rPr>
        <w:br/>
        <w:t>и полномочия учредителя, главного распорядителя средств бюджета</w:t>
      </w:r>
      <w:r>
        <w:rPr>
          <w:color w:val="000000"/>
          <w:kern w:val="2"/>
          <w:sz w:val="24"/>
          <w:szCs w:val="24"/>
        </w:rPr>
        <w:t xml:space="preserve"> Тарасовского района</w:t>
      </w:r>
      <w:r w:rsidRPr="004D241D">
        <w:rPr>
          <w:color w:val="000000"/>
          <w:kern w:val="2"/>
          <w:sz w:val="24"/>
          <w:szCs w:val="24"/>
        </w:rPr>
        <w:t>)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 ___________ ______________________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rPr>
          <w:color w:val="000000"/>
          <w:kern w:val="2"/>
        </w:rPr>
      </w:pPr>
      <w:r w:rsidRPr="004D241D">
        <w:rPr>
          <w:color w:val="000000"/>
          <w:kern w:val="2"/>
        </w:rPr>
        <w:t xml:space="preserve">      (должность)    (подпись)      (расшифровка подписи)</w:t>
      </w: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DF404E" w:rsidRPr="004D241D" w:rsidRDefault="00DF404E" w:rsidP="00DF404E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« _____ » ___________________ 20___ г.</w:t>
      </w:r>
    </w:p>
    <w:p w:rsidR="00DF404E" w:rsidRPr="004D241D" w:rsidRDefault="00DF404E" w:rsidP="00DF404E">
      <w:pPr>
        <w:tabs>
          <w:tab w:val="left" w:pos="11199"/>
        </w:tabs>
        <w:ind w:left="11907"/>
        <w:rPr>
          <w:kern w:val="2"/>
        </w:rPr>
      </w:pPr>
    </w:p>
    <w:p w:rsidR="00DF404E" w:rsidRPr="004D241D" w:rsidRDefault="00DF404E" w:rsidP="00DF404E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bookmarkStart w:id="1" w:name="bookmark0"/>
      <w:r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AB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">
                <v:textbox>
                  <w:txbxContent>
                    <w:p w:rsidR="001D20AB" w:rsidRDefault="001D20AB" w:rsidP="00DF404E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1D20AB" w:rsidRPr="008A4AA1" w:rsidTr="00F90CE7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D20AB" w:rsidRPr="008A4AA1" w:rsidRDefault="001D20AB" w:rsidP="00F90CE7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1D20AB" w:rsidRPr="008A4AA1" w:rsidRDefault="001D20AB" w:rsidP="00F90CE7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D20AB" w:rsidRPr="008A4AA1" w:rsidTr="00F90CE7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D20AB" w:rsidRPr="008A4AA1" w:rsidRDefault="001D20AB" w:rsidP="00F90CE7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D20AB" w:rsidRPr="008A4AA1" w:rsidRDefault="001D20AB" w:rsidP="00F90CE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D20AB" w:rsidRPr="004555ED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577.45pt;margin-top:26.6pt;width:148.7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1D20AB" w:rsidRPr="008A4AA1" w:rsidTr="00F90CE7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D20AB" w:rsidRPr="008A4AA1" w:rsidRDefault="001D20AB" w:rsidP="00F90CE7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1D20AB" w:rsidRPr="008A4AA1" w:rsidRDefault="001D20AB" w:rsidP="00F90CE7">
                            <w:r w:rsidRPr="008A4AA1">
                              <w:t>Коды</w:t>
                            </w:r>
                          </w:p>
                        </w:tc>
                      </w:tr>
                      <w:tr w:rsidR="001D20AB" w:rsidRPr="008A4AA1" w:rsidTr="00F90CE7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1D20AB" w:rsidRPr="008A4AA1" w:rsidTr="00F90CE7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  <w:tr w:rsidR="001D20AB" w:rsidRPr="008A4AA1" w:rsidTr="00F90CE7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  <w:tr w:rsidR="001D20AB" w:rsidRPr="008A4AA1" w:rsidTr="00F90CE7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  <w:tr w:rsidR="001D20AB" w:rsidRPr="008A4AA1" w:rsidTr="00F90CE7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  <w:tr w:rsidR="001D20AB" w:rsidRPr="008A4AA1" w:rsidTr="00F90CE7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ind w:left="-142"/>
                              <w:jc w:val="right"/>
                            </w:pPr>
                            <w:r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  <w:tr w:rsidR="001D20AB" w:rsidRPr="008A4AA1" w:rsidTr="00F90CE7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D20AB" w:rsidRPr="008A4AA1" w:rsidRDefault="001D20AB" w:rsidP="00F90CE7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D20AB" w:rsidRPr="008A4AA1" w:rsidRDefault="001D20AB" w:rsidP="00F90CE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D20AB" w:rsidRPr="004555ED" w:rsidRDefault="001D20AB" w:rsidP="00DF404E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МУНИЦИПАЛЬНОЕ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ЗАДАНИЕ № </w:t>
      </w:r>
      <w:bookmarkEnd w:id="1"/>
      <w:r w:rsidRPr="004D241D">
        <w:rPr>
          <w:color w:val="000000"/>
          <w:kern w:val="2"/>
          <w:sz w:val="24"/>
          <w:szCs w:val="24"/>
          <w:vertAlign w:val="superscript"/>
        </w:rPr>
        <w:t>1</w:t>
      </w:r>
    </w:p>
    <w:p w:rsidR="00DF404E" w:rsidRPr="004D241D" w:rsidRDefault="00DF404E" w:rsidP="00DF404E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DF404E" w:rsidRPr="004D241D" w:rsidRDefault="00DF404E" w:rsidP="00DF404E">
      <w:pPr>
        <w:tabs>
          <w:tab w:val="right" w:pos="2698"/>
        </w:tabs>
        <w:ind w:left="140"/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>от « ____ » __________________________ 20___ г.</w:t>
      </w:r>
    </w:p>
    <w:p w:rsidR="00DF404E" w:rsidRPr="004D241D" w:rsidRDefault="00DF404E" w:rsidP="00DF404E">
      <w:pPr>
        <w:tabs>
          <w:tab w:val="right" w:pos="2698"/>
        </w:tabs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учреждения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Тарасовского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учреждения 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Тарасовского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 xml:space="preserve">_____________________________________________________________________________________________ 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учреждения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Тарасовского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__________________________________________________________________________________________</w:t>
      </w:r>
    </w:p>
    <w:p w:rsidR="00DF404E" w:rsidRPr="004D241D" w:rsidRDefault="00DF404E" w:rsidP="00DF404E">
      <w:pPr>
        <w:outlineLvl w:val="3"/>
        <w:rPr>
          <w:bCs/>
          <w:kern w:val="2"/>
          <w:shd w:val="clear" w:color="auto" w:fill="FFFFFF"/>
        </w:rPr>
      </w:pPr>
      <w:r w:rsidRPr="004D241D">
        <w:rPr>
          <w:bCs/>
          <w:kern w:val="2"/>
          <w:sz w:val="24"/>
          <w:szCs w:val="28"/>
          <w:shd w:val="clear" w:color="auto" w:fill="FFFFFF"/>
        </w:rPr>
        <w:t xml:space="preserve">                                                                      </w:t>
      </w:r>
      <w:r w:rsidRPr="004D241D">
        <w:rPr>
          <w:bCs/>
          <w:kern w:val="2"/>
          <w:shd w:val="clear" w:color="auto" w:fill="FFFFFF"/>
        </w:rPr>
        <w:t xml:space="preserve">(указывается вид </w:t>
      </w:r>
      <w:r>
        <w:rPr>
          <w:bCs/>
          <w:kern w:val="2"/>
          <w:shd w:val="clear" w:color="auto" w:fill="FFFFFF"/>
        </w:rPr>
        <w:t>муниципального</w:t>
      </w:r>
      <w:r w:rsidRPr="004D241D">
        <w:rPr>
          <w:bCs/>
          <w:kern w:val="2"/>
          <w:shd w:val="clear" w:color="auto" w:fill="FFFFFF"/>
        </w:rPr>
        <w:t xml:space="preserve"> учреждения </w:t>
      </w:r>
      <w:r>
        <w:rPr>
          <w:bCs/>
          <w:kern w:val="2"/>
          <w:shd w:val="clear" w:color="auto" w:fill="FFFFFF"/>
        </w:rPr>
        <w:t>Тарасовского района</w:t>
      </w:r>
      <w:r w:rsidRPr="004D241D">
        <w:rPr>
          <w:bCs/>
          <w:kern w:val="2"/>
          <w:shd w:val="clear" w:color="auto" w:fill="FFFFFF"/>
        </w:rPr>
        <w:t xml:space="preserve"> </w:t>
      </w:r>
    </w:p>
    <w:p w:rsidR="00DF404E" w:rsidRPr="004D241D" w:rsidRDefault="00DF404E" w:rsidP="00DF404E">
      <w:pPr>
        <w:outlineLvl w:val="3"/>
        <w:rPr>
          <w:bCs/>
          <w:kern w:val="2"/>
          <w:shd w:val="clear" w:color="auto" w:fill="FFFFFF"/>
        </w:rPr>
      </w:pPr>
      <w:r w:rsidRPr="004D241D">
        <w:rPr>
          <w:bCs/>
          <w:kern w:val="2"/>
          <w:shd w:val="clear" w:color="auto" w:fill="FFFFFF"/>
        </w:rPr>
        <w:t xml:space="preserve">                                                                       из общероссийских базовых (отраслевых) перечней или регионального перечня)</w:t>
      </w:r>
    </w:p>
    <w:p w:rsidR="00DF404E" w:rsidRPr="004D241D" w:rsidRDefault="00DF404E" w:rsidP="00DF404E">
      <w:pPr>
        <w:pageBreakBefore/>
        <w:jc w:val="center"/>
        <w:outlineLvl w:val="3"/>
        <w:rPr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услугах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DF404E" w:rsidRPr="004D241D" w:rsidRDefault="00DF404E" w:rsidP="00DF404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jc w:val="center"/>
        <w:outlineLvl w:val="3"/>
        <w:rPr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РАЗДЕЛ_____ </w:t>
      </w:r>
    </w:p>
    <w:p w:rsidR="00DF404E" w:rsidRPr="004D241D" w:rsidRDefault="00DF404E" w:rsidP="00DF404E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63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1D20AB" w:rsidRPr="009D7718" w:rsidTr="00F90CE7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D20AB" w:rsidRPr="00B9607D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</w:t>
                                  </w:r>
                                </w:p>
                                <w:p w:rsidR="001D20AB" w:rsidRPr="00B9607D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общероссийским базовым (отраслевым) перечням или региональному </w:t>
                                  </w:r>
                                </w:p>
                                <w:p w:rsidR="001D20AB" w:rsidRPr="00B9607D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1D20AB" w:rsidRPr="00C90331" w:rsidRDefault="001D20AB" w:rsidP="00F90CE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1D20AB" w:rsidRPr="00C90331" w:rsidRDefault="001D20AB" w:rsidP="00F90CE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20AB" w:rsidRPr="009D7718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532.6pt;margin-top:2.6pt;width:219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QP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CdrFA+TAgAAGQUAAA4AAAAAAAAAAAAAAAAALgIAAGRycy9lMm9Eb2MueG1s&#10;UEsBAi0AFAAGAAgAAAAhAAoZyKzeAAAACwEAAA8AAAAAAAAAAAAAAAAA7Q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1D20AB" w:rsidRPr="009D7718" w:rsidTr="00F90CE7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D20AB" w:rsidRPr="00B9607D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</w:t>
                            </w:r>
                          </w:p>
                          <w:p w:rsidR="001D20AB" w:rsidRPr="00B9607D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по общероссийским базовым (отраслевым) перечням или региональному </w:t>
                            </w:r>
                          </w:p>
                          <w:p w:rsidR="001D20AB" w:rsidRPr="00B9607D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1D20AB" w:rsidRPr="00C90331" w:rsidRDefault="001D20AB" w:rsidP="00F90CE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1D20AB" w:rsidRPr="00C90331" w:rsidRDefault="001D20AB" w:rsidP="00F90CE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D20AB" w:rsidRPr="009D7718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DF404E" w:rsidRPr="004D241D" w:rsidRDefault="00DF404E" w:rsidP="00DF404E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4D241D">
        <w:rPr>
          <w:bCs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___________________________________________________________________________________________________.____________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___________________________________________________________________________________________________.</w:t>
      </w:r>
    </w:p>
    <w:p w:rsidR="00DF404E" w:rsidRPr="004D241D" w:rsidRDefault="00DF404E" w:rsidP="00DF404E">
      <w:pPr>
        <w:tabs>
          <w:tab w:val="left" w:pos="274"/>
        </w:tabs>
        <w:ind w:left="40"/>
        <w:jc w:val="both"/>
        <w:rPr>
          <w:kern w:val="2"/>
          <w:sz w:val="24"/>
          <w:szCs w:val="24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DF404E" w:rsidRPr="004D241D" w:rsidRDefault="00DF404E" w:rsidP="00DF404E">
      <w:pPr>
        <w:outlineLvl w:val="3"/>
        <w:rPr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228"/>
        <w:gridCol w:w="1157"/>
        <w:gridCol w:w="1123"/>
        <w:gridCol w:w="1186"/>
        <w:gridCol w:w="1199"/>
        <w:gridCol w:w="1125"/>
        <w:gridCol w:w="982"/>
        <w:gridCol w:w="1080"/>
        <w:gridCol w:w="1026"/>
        <w:gridCol w:w="972"/>
        <w:gridCol w:w="995"/>
        <w:gridCol w:w="1118"/>
        <w:gridCol w:w="828"/>
      </w:tblGrid>
      <w:tr w:rsidR="00DF404E" w:rsidRPr="004D241D" w:rsidTr="00F90CE7">
        <w:tc>
          <w:tcPr>
            <w:tcW w:w="99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Уникаль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характеризующий содержание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3219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 качества 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3023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</w:rPr>
              <w:t>муниципальной</w:t>
            </w:r>
            <w:r w:rsidRPr="004D241D">
              <w:rPr>
                <w:color w:val="000000"/>
                <w:kern w:val="2"/>
              </w:rPr>
              <w:t xml:space="preserve"> услуги</w:t>
            </w:r>
          </w:p>
        </w:tc>
        <w:tc>
          <w:tcPr>
            <w:tcW w:w="1965" w:type="dxa"/>
            <w:gridSpan w:val="2"/>
            <w:vMerge w:val="restart"/>
            <w:shd w:val="clear" w:color="auto" w:fill="FFFFFF"/>
          </w:tcPr>
          <w:p w:rsidR="00DF404E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F404E" w:rsidRPr="004D241D" w:rsidTr="00F90CE7">
        <w:trPr>
          <w:trHeight w:val="890"/>
        </w:trPr>
        <w:tc>
          <w:tcPr>
            <w:tcW w:w="997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36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20__ год (очередной финансо-вый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20__ год (1-й год планового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20__год  (2-й год плано-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1965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997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40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6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наимено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вание</w:t>
            </w: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код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36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процен-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тах</w:t>
            </w: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абсо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лютных показа-телях</w:t>
            </w:r>
          </w:p>
        </w:tc>
      </w:tr>
      <w:tr w:rsidR="00DF404E" w:rsidRPr="004D241D" w:rsidTr="00F90CE7">
        <w:tc>
          <w:tcPr>
            <w:tcW w:w="997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kern w:val="2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5</w:t>
            </w:r>
          </w:p>
        </w:tc>
        <w:tc>
          <w:tcPr>
            <w:tcW w:w="1211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6</w:t>
            </w:r>
          </w:p>
        </w:tc>
        <w:tc>
          <w:tcPr>
            <w:tcW w:w="1136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8</w:t>
            </w: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9</w:t>
            </w:r>
          </w:p>
        </w:tc>
        <w:tc>
          <w:tcPr>
            <w:tcW w:w="1036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10</w:t>
            </w:r>
          </w:p>
        </w:tc>
        <w:tc>
          <w:tcPr>
            <w:tcW w:w="98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11</w:t>
            </w:r>
          </w:p>
        </w:tc>
        <w:tc>
          <w:tcPr>
            <w:tcW w:w="100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  <w:szCs w:val="28"/>
              </w:rPr>
            </w:pPr>
            <w:r w:rsidRPr="004D241D">
              <w:rPr>
                <w:kern w:val="2"/>
              </w:rPr>
              <w:t>12</w:t>
            </w: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13</w:t>
            </w: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kern w:val="2"/>
              </w:rPr>
            </w:pPr>
            <w:r w:rsidRPr="004D241D">
              <w:rPr>
                <w:kern w:val="2"/>
              </w:rPr>
              <w:t>14</w:t>
            </w:r>
          </w:p>
        </w:tc>
      </w:tr>
      <w:tr w:rsidR="00DF404E" w:rsidRPr="004D241D" w:rsidTr="00F90CE7">
        <w:tc>
          <w:tcPr>
            <w:tcW w:w="99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DF404E" w:rsidRPr="004D241D" w:rsidTr="00F90CE7">
        <w:tc>
          <w:tcPr>
            <w:tcW w:w="997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DF404E" w:rsidRPr="004D241D" w:rsidTr="00F90CE7">
        <w:tc>
          <w:tcPr>
            <w:tcW w:w="99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DF404E" w:rsidRPr="004D241D" w:rsidTr="00F90CE7">
        <w:tc>
          <w:tcPr>
            <w:tcW w:w="997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jc w:val="both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200025</wp:posOffset>
                </wp:positionV>
                <wp:extent cx="413385" cy="167640"/>
                <wp:effectExtent l="0" t="0" r="24765" b="228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AB" w:rsidRPr="00E10A7B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251.55pt;margin-top:15.75pt;width:32.5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">
                <v:textbox>
                  <w:txbxContent>
                    <w:p w:rsidR="001D20AB" w:rsidRPr="00E10A7B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муниципальное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задание считается выполненным (процентов)</w:t>
      </w:r>
    </w:p>
    <w:p w:rsidR="00DF404E" w:rsidRPr="004D241D" w:rsidRDefault="00DF404E" w:rsidP="00DF404E">
      <w:pPr>
        <w:outlineLvl w:val="3"/>
        <w:rPr>
          <w:b/>
          <w:bCs/>
          <w:kern w:val="2"/>
          <w:sz w:val="24"/>
          <w:szCs w:val="24"/>
        </w:rPr>
      </w:pPr>
    </w:p>
    <w:p w:rsidR="00DF404E" w:rsidRPr="004D241D" w:rsidRDefault="00DF404E" w:rsidP="00DF404E">
      <w:pPr>
        <w:pageBreakBefore/>
        <w:ind w:right="3039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kern w:val="2"/>
          <w:sz w:val="24"/>
          <w:szCs w:val="24"/>
        </w:rPr>
        <w:lastRenderedPageBreak/>
        <w:t xml:space="preserve">3.2.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DF404E" w:rsidRPr="004D241D" w:rsidRDefault="00DF404E" w:rsidP="00DF404E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999"/>
        <w:gridCol w:w="978"/>
        <w:gridCol w:w="879"/>
        <w:gridCol w:w="862"/>
        <w:gridCol w:w="871"/>
        <w:gridCol w:w="1015"/>
        <w:gridCol w:w="856"/>
        <w:gridCol w:w="657"/>
        <w:gridCol w:w="816"/>
        <w:gridCol w:w="815"/>
        <w:gridCol w:w="816"/>
        <w:gridCol w:w="951"/>
        <w:gridCol w:w="951"/>
        <w:gridCol w:w="816"/>
        <w:gridCol w:w="787"/>
        <w:gridCol w:w="837"/>
      </w:tblGrid>
      <w:tr w:rsidR="00DF404E" w:rsidRPr="004D241D" w:rsidTr="00F90CE7">
        <w:tc>
          <w:tcPr>
            <w:tcW w:w="111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Уникальный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номер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реестровой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901" w:type="dxa"/>
            <w:gridSpan w:val="3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1760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567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486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</w:p>
        </w:tc>
        <w:tc>
          <w:tcPr>
            <w:tcW w:w="2761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Размер платы (цена, тариф)</w:t>
            </w:r>
          </w:p>
        </w:tc>
        <w:tc>
          <w:tcPr>
            <w:tcW w:w="1649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услуги</w:t>
            </w:r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F404E" w:rsidRPr="004D241D" w:rsidTr="00F90CE7">
        <w:tc>
          <w:tcPr>
            <w:tcW w:w="1117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01" w:type="dxa"/>
            <w:gridSpan w:val="3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(наимено- 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вание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показа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36" w:type="dxa"/>
            <w:gridSpan w:val="2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20__ год (очеред-ной финансо-вый год)</w:t>
            </w:r>
          </w:p>
        </w:tc>
        <w:tc>
          <w:tcPr>
            <w:tcW w:w="82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20__ год (1-й год плано-вого периода)</w:t>
            </w: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20__год (2-й год плано-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 (очеред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ной финансо-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 (1-й год плано-</w:t>
            </w:r>
          </w:p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вого 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20__ год (2-й год плано-вого периода)</w:t>
            </w:r>
          </w:p>
        </w:tc>
        <w:tc>
          <w:tcPr>
            <w:tcW w:w="1649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117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(наимено-вание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показа-теля)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(наимено-вание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показа-теля)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93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(наимено-вание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показа-теля)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7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(наиме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нование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показа-теля)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(наиме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нование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показа-теля)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31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667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код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про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цен-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тах</w:t>
            </w: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абсо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лютных показа-телях</w:t>
            </w:r>
          </w:p>
        </w:tc>
      </w:tr>
      <w:tr w:rsidR="00DF404E" w:rsidRPr="004D241D" w:rsidTr="00F90CE7"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17</w:t>
            </w:r>
          </w:p>
        </w:tc>
      </w:tr>
      <w:tr w:rsidR="00DF404E" w:rsidRPr="004D241D" w:rsidTr="00F90CE7">
        <w:tc>
          <w:tcPr>
            <w:tcW w:w="111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117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117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1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</w:tr>
    </w:tbl>
    <w:p w:rsidR="00DF404E" w:rsidRPr="004A1863" w:rsidRDefault="00DF404E" w:rsidP="00DF404E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DF404E" w:rsidRPr="004D241D" w:rsidRDefault="00DF404E" w:rsidP="00DF404E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/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351155" cy="151765"/>
                <wp:effectExtent l="0" t="0" r="10795" b="1968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AB" w:rsidRDefault="001D20AB" w:rsidP="00DF404E"/>
                          <w:p w:rsidR="001D20AB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left:0;text-align:left;margin-left:249.3pt;margin-top:15.9pt;width:27.6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">
                <v:textbox>
                  <w:txbxContent>
                    <w:p w:rsidR="001D20AB" w:rsidRDefault="001D20AB" w:rsidP="00DF404E"/>
                    <w:p w:rsidR="001D20AB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муниципальное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задание считается выполненным (процентов) </w:t>
      </w:r>
    </w:p>
    <w:p w:rsidR="00DF404E" w:rsidRPr="004A1863" w:rsidRDefault="00DF404E" w:rsidP="00DF404E">
      <w:pPr>
        <w:outlineLvl w:val="3"/>
        <w:rPr>
          <w:bCs/>
          <w:color w:val="000000"/>
          <w:kern w:val="2"/>
          <w:shd w:val="clear" w:color="auto" w:fill="FFFFFF"/>
        </w:rPr>
      </w:pPr>
    </w:p>
    <w:p w:rsidR="00DF404E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</w:p>
    <w:p w:rsidR="00DF404E" w:rsidRPr="004A1863" w:rsidRDefault="00DF404E" w:rsidP="00DF404E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3152"/>
        <w:gridCol w:w="1003"/>
        <w:gridCol w:w="1401"/>
        <w:gridCol w:w="7482"/>
      </w:tblGrid>
      <w:tr w:rsidR="00DF404E" w:rsidRPr="004D241D" w:rsidTr="00F90CE7">
        <w:tc>
          <w:tcPr>
            <w:tcW w:w="14859" w:type="dxa"/>
            <w:gridSpan w:val="5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Наименование</w:t>
            </w: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9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DF404E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  <w:r w:rsidRPr="004D241D">
        <w:rPr>
          <w:b/>
          <w:color w:val="000000"/>
          <w:kern w:val="2"/>
          <w:sz w:val="8"/>
          <w:szCs w:val="8"/>
          <w:shd w:val="clear" w:color="auto" w:fill="FFFFFF"/>
        </w:rPr>
        <w:t xml:space="preserve"> </w:t>
      </w:r>
      <w:r w:rsidRPr="004D241D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</w:t>
      </w:r>
    </w:p>
    <w:p w:rsidR="00DF404E" w:rsidRPr="004D241D" w:rsidRDefault="00DF404E" w:rsidP="00DF404E">
      <w:pPr>
        <w:jc w:val="center"/>
        <w:rPr>
          <w:color w:val="000000"/>
          <w:kern w:val="2"/>
          <w:shd w:val="clear" w:color="auto" w:fill="FFFFFF"/>
        </w:rPr>
      </w:pPr>
      <w:r w:rsidRPr="004D241D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DF404E" w:rsidRDefault="00DF404E" w:rsidP="00DF404E">
      <w:pPr>
        <w:pageBreakBefore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lastRenderedPageBreak/>
        <w:t xml:space="preserve">5.2. Порядок информирования потенциальных потребителей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6953"/>
        <w:gridCol w:w="4655"/>
      </w:tblGrid>
      <w:tr w:rsidR="00DF404E" w:rsidRPr="004D241D" w:rsidTr="00F90CE7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DF404E" w:rsidRPr="004D241D" w:rsidTr="00F90CE7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DF404E" w:rsidRPr="004D241D" w:rsidRDefault="00DF404E" w:rsidP="00F90CE7">
            <w:pPr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</w:tr>
      <w:tr w:rsidR="00DF404E" w:rsidRPr="004D241D" w:rsidTr="00F90CE7">
        <w:trPr>
          <w:trHeight w:hRule="exact" w:val="182"/>
        </w:trPr>
        <w:tc>
          <w:tcPr>
            <w:tcW w:w="3366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6884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ind w:left="-709" w:firstLine="709"/>
              <w:jc w:val="center"/>
              <w:rPr>
                <w:kern w:val="2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FFFFFF"/>
          </w:tcPr>
          <w:p w:rsidR="00DF404E" w:rsidRPr="004D241D" w:rsidRDefault="00DF404E" w:rsidP="00F90CE7">
            <w:pPr>
              <w:ind w:left="-709" w:firstLine="709"/>
              <w:jc w:val="center"/>
              <w:rPr>
                <w:kern w:val="2"/>
              </w:rPr>
            </w:pPr>
          </w:p>
        </w:tc>
      </w:tr>
    </w:tbl>
    <w:p w:rsidR="00DF404E" w:rsidRPr="004D241D" w:rsidRDefault="00DF404E" w:rsidP="00DF404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DF404E" w:rsidRPr="004D241D" w:rsidRDefault="00DF404E" w:rsidP="00DF404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1D20AB" w:rsidRPr="001B2409" w:rsidTr="00F90CE7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D20AB" w:rsidRPr="006C3738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Уникальный </w:t>
                                  </w:r>
                                </w:p>
                                <w:p w:rsidR="001D20AB" w:rsidRPr="006C3738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номер по </w:t>
                                  </w:r>
                                </w:p>
                                <w:p w:rsidR="001D20AB" w:rsidRPr="006C3738" w:rsidRDefault="001D20AB" w:rsidP="00F90CE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1D20AB" w:rsidRPr="00C90331" w:rsidRDefault="001D20AB" w:rsidP="00F90CE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20AB" w:rsidRPr="001B2409" w:rsidRDefault="001D20AB" w:rsidP="00DF404E"/>
                          <w:p w:rsidR="001D20AB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553.8pt;margin-top:13.55pt;width:212.2pt;height:8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1D20AB" w:rsidRPr="001B2409" w:rsidTr="00F90CE7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D20AB" w:rsidRPr="006C3738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Уникальный </w:t>
                            </w:r>
                          </w:p>
                          <w:p w:rsidR="001D20AB" w:rsidRPr="006C3738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номер по </w:t>
                            </w:r>
                          </w:p>
                          <w:p w:rsidR="001D20AB" w:rsidRPr="006C3738" w:rsidRDefault="001D20AB" w:rsidP="00F90CE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1D20AB" w:rsidRPr="00C90331" w:rsidRDefault="001D20AB" w:rsidP="00F90CE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20AB" w:rsidRPr="001B2409" w:rsidRDefault="001D20AB" w:rsidP="00DF404E"/>
                    <w:p w:rsidR="001D20AB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РАЗДЕЛ _____</w:t>
      </w:r>
    </w:p>
    <w:p w:rsidR="00DF404E" w:rsidRPr="004D241D" w:rsidRDefault="00DF404E" w:rsidP="00DF404E">
      <w:pPr>
        <w:outlineLvl w:val="3"/>
        <w:rPr>
          <w:bCs/>
          <w:kern w:val="2"/>
          <w:sz w:val="24"/>
          <w:szCs w:val="24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DF404E" w:rsidRPr="004D241D" w:rsidRDefault="00DF404E" w:rsidP="00DF404E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251"/>
        <w:gridCol w:w="1162"/>
        <w:gridCol w:w="1193"/>
        <w:gridCol w:w="1193"/>
        <w:gridCol w:w="1198"/>
        <w:gridCol w:w="1099"/>
        <w:gridCol w:w="981"/>
        <w:gridCol w:w="1006"/>
        <w:gridCol w:w="1028"/>
        <w:gridCol w:w="946"/>
        <w:gridCol w:w="1083"/>
        <w:gridCol w:w="821"/>
        <w:gridCol w:w="908"/>
      </w:tblGrid>
      <w:tr w:rsidR="00DF404E" w:rsidRPr="004D241D" w:rsidTr="00F90CE7">
        <w:tc>
          <w:tcPr>
            <w:tcW w:w="113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611" w:type="dxa"/>
            <w:gridSpan w:val="3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4D241D">
              <w:rPr>
                <w:color w:val="000000"/>
                <w:kern w:val="2"/>
              </w:rPr>
              <w:t xml:space="preserve"> (по перечню)</w:t>
            </w:r>
            <w:r w:rsidRPr="004D241D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395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92" w:type="dxa"/>
            <w:gridSpan w:val="3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3063" w:type="dxa"/>
            <w:gridSpan w:val="3"/>
            <w:shd w:val="clear" w:color="auto" w:fill="FFFFFF"/>
          </w:tcPr>
          <w:p w:rsidR="00DF404E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 xml:space="preserve">Значение показателя 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работы</w:t>
            </w:r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F404E" w:rsidRPr="004D241D" w:rsidTr="00F90CE7">
        <w:trPr>
          <w:trHeight w:val="1389"/>
        </w:trPr>
        <w:tc>
          <w:tcPr>
            <w:tcW w:w="113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611" w:type="dxa"/>
            <w:gridSpan w:val="3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95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991" w:type="dxa"/>
            <w:gridSpan w:val="2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 (очередной финансо-вый год)</w:t>
            </w:r>
          </w:p>
        </w:tc>
        <w:tc>
          <w:tcPr>
            <w:tcW w:w="948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108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731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139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5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4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00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01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наимено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вание</w:t>
            </w: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код</w:t>
            </w:r>
          </w:p>
          <w:p w:rsidR="00DF404E" w:rsidRPr="004D241D" w:rsidRDefault="00DF404E" w:rsidP="00F90CE7">
            <w:pPr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1030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48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85" w:type="dxa"/>
            <w:vMerge/>
            <w:shd w:val="clear" w:color="auto" w:fill="FFFFFF"/>
          </w:tcPr>
          <w:p w:rsidR="00DF404E" w:rsidRPr="004D241D" w:rsidRDefault="00DF404E" w:rsidP="00F90CE7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про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цен-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тах</w:t>
            </w: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абсо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лютных показа-телях</w:t>
            </w:r>
          </w:p>
        </w:tc>
      </w:tr>
      <w:tr w:rsidR="00DF404E" w:rsidRPr="004D241D" w:rsidTr="00F90CE7">
        <w:tc>
          <w:tcPr>
            <w:tcW w:w="113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5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64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9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9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20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10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03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4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14</w:t>
            </w:r>
          </w:p>
        </w:tc>
      </w:tr>
      <w:tr w:rsidR="00DF404E" w:rsidRPr="004D241D" w:rsidTr="00F90CE7">
        <w:tc>
          <w:tcPr>
            <w:tcW w:w="113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0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3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13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0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3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13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0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3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13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0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8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3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0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</w:tbl>
    <w:p w:rsidR="00DF404E" w:rsidRPr="004A1863" w:rsidRDefault="00DF404E" w:rsidP="00DF404E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DF404E" w:rsidRPr="004D241D" w:rsidRDefault="00DF404E" w:rsidP="00DF404E">
      <w:pPr>
        <w:jc w:val="both"/>
        <w:outlineLvl w:val="3"/>
        <w:rPr>
          <w:color w:val="000000"/>
          <w:kern w:val="2"/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AB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149.55pt;margin-top:16pt;width:32.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">
                <v:textbox>
                  <w:txbxContent>
                    <w:p w:rsidR="001D20AB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муниципальное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задание считается выполненным (процентов) </w:t>
      </w:r>
    </w:p>
    <w:p w:rsidR="00DF404E" w:rsidRPr="004D241D" w:rsidRDefault="00DF404E" w:rsidP="00DF404E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209"/>
        <w:gridCol w:w="1178"/>
        <w:gridCol w:w="1130"/>
        <w:gridCol w:w="1172"/>
        <w:gridCol w:w="1268"/>
        <w:gridCol w:w="1245"/>
        <w:gridCol w:w="980"/>
        <w:gridCol w:w="700"/>
        <w:gridCol w:w="912"/>
        <w:gridCol w:w="1011"/>
        <w:gridCol w:w="881"/>
        <w:gridCol w:w="841"/>
        <w:gridCol w:w="702"/>
        <w:gridCol w:w="700"/>
      </w:tblGrid>
      <w:tr w:rsidR="00DF404E" w:rsidRPr="004D241D" w:rsidTr="00F90CE7">
        <w:tc>
          <w:tcPr>
            <w:tcW w:w="108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Уникаль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ный номер реестровой записи</w:t>
            </w:r>
          </w:p>
        </w:tc>
        <w:tc>
          <w:tcPr>
            <w:tcW w:w="3556" w:type="dxa"/>
            <w:gridSpan w:val="3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характеризующий содержание 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работы (по справочникам)</w:t>
            </w:r>
          </w:p>
        </w:tc>
        <w:tc>
          <w:tcPr>
            <w:tcW w:w="2467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80" w:type="dxa"/>
            <w:gridSpan w:val="4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763" w:type="dxa"/>
            <w:gridSpan w:val="3"/>
            <w:shd w:val="clear" w:color="auto" w:fill="FFFFFF"/>
          </w:tcPr>
          <w:p w:rsidR="00DF404E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Значение показателя </w:t>
            </w:r>
          </w:p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объема работы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</w:rPr>
              <w:t>муниципальной</w:t>
            </w:r>
            <w:r w:rsidRPr="004D241D">
              <w:rPr>
                <w:bCs/>
                <w:color w:val="000000"/>
                <w:kern w:val="2"/>
              </w:rPr>
              <w:t xml:space="preserve"> работы</w:t>
            </w:r>
            <w:r w:rsidRPr="004D241D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F404E" w:rsidRPr="004D241D" w:rsidTr="00F90CE7">
        <w:tc>
          <w:tcPr>
            <w:tcW w:w="108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3556" w:type="dxa"/>
            <w:gridSpan w:val="3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2467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25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699" w:type="dxa"/>
            <w:gridSpan w:val="2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единица 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измерения 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описание работы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20__ год (очередной финансо-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20__ год </w:t>
            </w:r>
          </w:p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(1-й год плано-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 xml:space="preserve">20__ год </w:t>
            </w:r>
          </w:p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(2-й год плано-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DF404E" w:rsidRPr="004D241D" w:rsidTr="00F90CE7">
        <w:tc>
          <w:tcPr>
            <w:tcW w:w="108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2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43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82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__________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(наименова-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4D241D">
              <w:rPr>
                <w:color w:val="000000"/>
                <w:kern w:val="2"/>
              </w:rPr>
              <w:t>ние</w:t>
            </w:r>
          </w:p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4D241D">
              <w:rPr>
                <w:color w:val="000000"/>
                <w:kern w:val="2"/>
              </w:rPr>
              <w:t>показателя)</w:t>
            </w:r>
            <w:r w:rsidRPr="004D241D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259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</w:rPr>
            </w:pP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наимено</w:t>
            </w:r>
            <w:r>
              <w:rPr>
                <w:bCs/>
                <w:color w:val="000000"/>
                <w:kern w:val="2"/>
              </w:rPr>
              <w:t>-</w:t>
            </w:r>
            <w:r w:rsidRPr="004D241D">
              <w:rPr>
                <w:bCs/>
                <w:color w:val="000000"/>
                <w:kern w:val="2"/>
              </w:rPr>
              <w:t>вание</w:t>
            </w: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outlineLvl w:val="3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код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по ОКЕИ</w:t>
            </w:r>
            <w:r w:rsidRPr="004D241D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22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91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про</w:t>
            </w:r>
            <w:r>
              <w:rPr>
                <w:color w:val="000000"/>
                <w:kern w:val="2"/>
              </w:rPr>
              <w:t>-</w:t>
            </w:r>
            <w:r w:rsidRPr="004D241D">
              <w:rPr>
                <w:color w:val="000000"/>
                <w:kern w:val="2"/>
              </w:rPr>
              <w:t>цен-</w:t>
            </w:r>
          </w:p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тах</w:t>
            </w: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</w:rPr>
            </w:pPr>
            <w:r w:rsidRPr="004D241D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DF404E" w:rsidRPr="004D241D" w:rsidTr="00F90CE7">
        <w:tc>
          <w:tcPr>
            <w:tcW w:w="108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8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59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1022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891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/>
                <w:color w:val="000000"/>
                <w:kern w:val="2"/>
              </w:rPr>
            </w:pPr>
            <w:r w:rsidRPr="004D241D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</w:t>
            </w:r>
          </w:p>
        </w:tc>
      </w:tr>
      <w:tr w:rsidR="00DF404E" w:rsidRPr="004D241D" w:rsidTr="00F90CE7">
        <w:tc>
          <w:tcPr>
            <w:tcW w:w="108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089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089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1089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DF404E" w:rsidRPr="004D241D" w:rsidRDefault="00DF404E" w:rsidP="00F90CE7">
            <w:pPr>
              <w:rPr>
                <w:kern w:val="2"/>
                <w:sz w:val="24"/>
                <w:szCs w:val="24"/>
              </w:rPr>
            </w:pPr>
          </w:p>
        </w:tc>
      </w:tr>
    </w:tbl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</w:rPr>
      </w:pPr>
      <w:r>
        <w:rPr>
          <w:b/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0AB" w:rsidRPr="00A45742" w:rsidRDefault="001D20AB" w:rsidP="00DF4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left:0;text-align:left;margin-left:150.3pt;margin-top:16.55pt;width:31.8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">
                <v:textbox>
                  <w:txbxContent>
                    <w:p w:rsidR="001D20AB" w:rsidRPr="00A45742" w:rsidRDefault="001D20AB" w:rsidP="00DF404E"/>
                  </w:txbxContent>
                </v:textbox>
              </v:shape>
            </w:pict>
          </mc:Fallback>
        </mc:AlternateConten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муниципальное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задание считается выполненным (процентов)</w:t>
      </w:r>
    </w:p>
    <w:p w:rsidR="00DF404E" w:rsidRPr="004D241D" w:rsidRDefault="00DF404E" w:rsidP="00DF404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муниципальном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задании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1. Основания для досрочного прекращения исполнения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DF404E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(контроля за исполнением)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</w:t>
      </w:r>
    </w:p>
    <w:p w:rsidR="00DF404E" w:rsidRPr="004D241D" w:rsidRDefault="00DF404E" w:rsidP="00DF404E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 Порядок контроля за исполнением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4305"/>
        <w:gridCol w:w="6397"/>
      </w:tblGrid>
      <w:tr w:rsidR="00DF404E" w:rsidRPr="004D241D" w:rsidTr="00F90CE7"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 xml:space="preserve">Органы </w:t>
            </w:r>
            <w:r>
              <w:rPr>
                <w:bCs/>
                <w:color w:val="000000"/>
                <w:kern w:val="2"/>
              </w:rPr>
              <w:t>местного самоуправления Тарасовского района</w:t>
            </w:r>
            <w:r w:rsidRPr="004D241D">
              <w:rPr>
                <w:bCs/>
                <w:color w:val="000000"/>
                <w:kern w:val="2"/>
              </w:rPr>
              <w:t xml:space="preserve">, </w:t>
            </w:r>
            <w:r w:rsidRPr="004D241D">
              <w:rPr>
                <w:bCs/>
                <w:color w:val="000000"/>
                <w:kern w:val="2"/>
              </w:rPr>
              <w:br/>
              <w:t>осуществляющие контроль за оказанием услуги</w:t>
            </w:r>
          </w:p>
        </w:tc>
      </w:tr>
      <w:tr w:rsidR="00DF404E" w:rsidRPr="004D241D" w:rsidTr="00F90CE7"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D241D">
              <w:rPr>
                <w:bCs/>
                <w:color w:val="000000"/>
                <w:kern w:val="2"/>
              </w:rPr>
              <w:t>3</w:t>
            </w:r>
          </w:p>
        </w:tc>
      </w:tr>
      <w:tr w:rsidR="00DF404E" w:rsidRPr="004D241D" w:rsidTr="00F90CE7"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F404E" w:rsidRPr="004D241D" w:rsidTr="00F90CE7"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DF404E" w:rsidRPr="004D241D" w:rsidRDefault="00DF404E" w:rsidP="00F90CE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 Требования к отчетности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DF404E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4.1. Периодичность представления отчетов о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 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DF404E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DF404E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 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DF404E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DF404E" w:rsidRPr="004D241D" w:rsidRDefault="00DF404E" w:rsidP="00DF404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задания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11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</w:rPr>
        <w:t>__________________________________________________________________________________________________________________________</w:t>
      </w:r>
    </w:p>
    <w:p w:rsidR="00DF404E" w:rsidRPr="004D241D" w:rsidRDefault="00DF404E" w:rsidP="00DF404E">
      <w:pPr>
        <w:rPr>
          <w:color w:val="000000"/>
          <w:kern w:val="2"/>
          <w:sz w:val="24"/>
          <w:szCs w:val="24"/>
        </w:rPr>
      </w:pPr>
    </w:p>
    <w:p w:rsidR="00DF404E" w:rsidRPr="004D241D" w:rsidRDefault="00DF404E" w:rsidP="00DF404E">
      <w:pPr>
        <w:jc w:val="both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 </w:t>
      </w:r>
      <w:r w:rsidRPr="004D241D">
        <w:rPr>
          <w:kern w:val="2"/>
          <w:sz w:val="24"/>
          <w:szCs w:val="24"/>
          <w:shd w:val="clear" w:color="auto" w:fill="FFFFFF"/>
        </w:rPr>
        <w:t xml:space="preserve">Номер </w:t>
      </w:r>
      <w:r>
        <w:rPr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kern w:val="2"/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DF404E" w:rsidRPr="004D241D" w:rsidRDefault="00DF404E" w:rsidP="00DF404E">
      <w:pPr>
        <w:jc w:val="both"/>
        <w:rPr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Формируется при установлении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(ых) услуги (услуг) и содержит требования к оказанию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(ых) услуги (услуг) раздельно по каждой из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муниципальной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перечне.</w:t>
      </w: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4D241D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 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(при наличии).</w:t>
      </w:r>
    </w:p>
    <w:p w:rsidR="00DF404E" w:rsidRPr="004D241D" w:rsidRDefault="00DF404E" w:rsidP="00DF404E">
      <w:pPr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lastRenderedPageBreak/>
        <w:t xml:space="preserve">6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</w:t>
      </w:r>
      <w:r>
        <w:rPr>
          <w:color w:val="000000"/>
          <w:kern w:val="2"/>
          <w:sz w:val="24"/>
          <w:szCs w:val="24"/>
          <w:shd w:val="clear" w:color="auto" w:fill="FFFFFF"/>
        </w:rPr>
        <w:t>,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если единицей объема работы является работа в целом, показатель не указывается.</w:t>
      </w:r>
    </w:p>
    <w:p w:rsidR="00DF404E" w:rsidRPr="004D241D" w:rsidRDefault="00DF404E" w:rsidP="00DF404E">
      <w:pPr>
        <w:jc w:val="both"/>
        <w:outlineLvl w:val="3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7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муниципальной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(ых) работы (работ) и содержит требования </w:t>
      </w:r>
      <w:r>
        <w:rPr>
          <w:color w:val="000000"/>
          <w:kern w:val="2"/>
          <w:sz w:val="24"/>
          <w:szCs w:val="24"/>
          <w:shd w:val="clear" w:color="auto" w:fill="FFFFFF"/>
        </w:rPr>
        <w:br/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>к выполнению работы (работ) раздельно по каждой из работ с указанием порядкового номера раздела.</w:t>
      </w: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региональном перечне.</w:t>
      </w:r>
    </w:p>
    <w:p w:rsidR="00DF404E" w:rsidRPr="004D241D" w:rsidRDefault="00DF404E" w:rsidP="00DF404E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9 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DF404E" w:rsidRPr="004D241D" w:rsidRDefault="00DF404E" w:rsidP="00DF404E">
      <w:pPr>
        <w:jc w:val="both"/>
        <w:rPr>
          <w:kern w:val="2"/>
          <w:sz w:val="24"/>
          <w:szCs w:val="24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муниципальному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заданию.</w:t>
      </w:r>
    </w:p>
    <w:p w:rsidR="00DF404E" w:rsidRPr="004D241D" w:rsidRDefault="00DF404E" w:rsidP="00DF404E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11 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муниципальных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бюджетных и (или) автономных учреждений, главным распорядителем средств бюджета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Тарасовского района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, в ведении которого находятся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муниципальные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казенные учреждения, решения об установлении общего допустимого (возможного) отклонения от выполнения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color w:val="000000"/>
          <w:kern w:val="2"/>
          <w:sz w:val="24"/>
          <w:szCs w:val="24"/>
          <w:shd w:val="clear" w:color="auto" w:fill="FFFFFF"/>
        </w:rPr>
        <w:t>муниципального</w:t>
      </w:r>
      <w:r w:rsidRPr="004D241D">
        <w:rPr>
          <w:color w:val="000000"/>
          <w:kern w:val="2"/>
          <w:sz w:val="24"/>
          <w:szCs w:val="24"/>
          <w:shd w:val="clear" w:color="auto" w:fill="FFFFFF"/>
        </w:rPr>
        <w:t xml:space="preserve"> задания, не заполняются.».</w:t>
      </w:r>
    </w:p>
    <w:p w:rsidR="00DC2F00" w:rsidRPr="00611EF8" w:rsidRDefault="00DC2F00" w:rsidP="00DC2F00">
      <w:pPr>
        <w:rPr>
          <w:sz w:val="28"/>
          <w:szCs w:val="28"/>
        </w:rPr>
        <w:sectPr w:rsidR="00DC2F00" w:rsidRPr="00611EF8" w:rsidSect="00A42C3F">
          <w:headerReference w:type="even" r:id="rId14"/>
          <w:headerReference w:type="default" r:id="rId15"/>
          <w:pgSz w:w="16840" w:h="11907" w:orient="landscape"/>
          <w:pgMar w:top="1134" w:right="709" w:bottom="567" w:left="1134" w:header="720" w:footer="720" w:gutter="0"/>
          <w:cols w:space="720"/>
          <w:docGrid w:linePitch="272"/>
        </w:sectPr>
      </w:pPr>
    </w:p>
    <w:p w:rsidR="00C72E65" w:rsidRDefault="00C72E65" w:rsidP="00054A1D">
      <w:pPr>
        <w:pStyle w:val="a3"/>
        <w:spacing w:before="100" w:after="100"/>
        <w:ind w:firstLine="709"/>
        <w:jc w:val="both"/>
        <w:rPr>
          <w:szCs w:val="28"/>
        </w:rPr>
      </w:pPr>
    </w:p>
    <w:sectPr w:rsidR="00C72E65" w:rsidSect="004F48C2">
      <w:footerReference w:type="even" r:id="rId16"/>
      <w:footerReference w:type="default" r:id="rId17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38" w:rsidRDefault="00CD2138">
      <w:r>
        <w:separator/>
      </w:r>
    </w:p>
  </w:endnote>
  <w:endnote w:type="continuationSeparator" w:id="0">
    <w:p w:rsidR="00CD2138" w:rsidRDefault="00CD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Pr="00C307D0" w:rsidRDefault="001D20AB" w:rsidP="00F90CE7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20AB" w:rsidRDefault="001D20A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0189">
      <w:rPr>
        <w:rStyle w:val="ab"/>
        <w:noProof/>
      </w:rPr>
      <w:t>13</w:t>
    </w:r>
    <w:r>
      <w:rPr>
        <w:rStyle w:val="ab"/>
      </w:rPr>
      <w:fldChar w:fldCharType="end"/>
    </w:r>
  </w:p>
  <w:p w:rsidR="001D20AB" w:rsidRPr="00476995" w:rsidRDefault="001D20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38" w:rsidRDefault="00CD2138">
      <w:r>
        <w:separator/>
      </w:r>
    </w:p>
  </w:footnote>
  <w:footnote w:type="continuationSeparator" w:id="0">
    <w:p w:rsidR="00CD2138" w:rsidRDefault="00CD2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Pr="00774A04" w:rsidRDefault="001D20AB" w:rsidP="005C7B52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3E1AD04" wp14:editId="53B7379C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AB" w:rsidRDefault="001D20A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1AD0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4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    <v:textbox style="mso-fit-shape-to-text:t" inset="0,0,0,0">
                <w:txbxContent>
                  <w:p w:rsidR="001D20AB" w:rsidRDefault="001D20AB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 w15:restartNumberingAfterBreak="0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2" w15:restartNumberingAfterBreak="0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E33DB0"/>
    <w:multiLevelType w:val="multilevel"/>
    <w:tmpl w:val="D13ED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 w15:restartNumberingAfterBreak="0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0E4"/>
    <w:rsid w:val="00050C68"/>
    <w:rsid w:val="0005372C"/>
    <w:rsid w:val="00054A1D"/>
    <w:rsid w:val="00054D8B"/>
    <w:rsid w:val="000559D5"/>
    <w:rsid w:val="00056FFE"/>
    <w:rsid w:val="0006002D"/>
    <w:rsid w:val="00060F3C"/>
    <w:rsid w:val="000675E8"/>
    <w:rsid w:val="000720F1"/>
    <w:rsid w:val="000808D6"/>
    <w:rsid w:val="000A22E1"/>
    <w:rsid w:val="000A726F"/>
    <w:rsid w:val="000B4002"/>
    <w:rsid w:val="000B66C7"/>
    <w:rsid w:val="000C430D"/>
    <w:rsid w:val="000D14BB"/>
    <w:rsid w:val="000E2283"/>
    <w:rsid w:val="000F2B40"/>
    <w:rsid w:val="000F5B6A"/>
    <w:rsid w:val="00104E0D"/>
    <w:rsid w:val="0010504A"/>
    <w:rsid w:val="00116BFA"/>
    <w:rsid w:val="00125DE3"/>
    <w:rsid w:val="001311D0"/>
    <w:rsid w:val="00143A6F"/>
    <w:rsid w:val="00153B21"/>
    <w:rsid w:val="00182EC2"/>
    <w:rsid w:val="00190B4E"/>
    <w:rsid w:val="001A65B7"/>
    <w:rsid w:val="001B2D1C"/>
    <w:rsid w:val="001B588A"/>
    <w:rsid w:val="001B6F83"/>
    <w:rsid w:val="001C1D98"/>
    <w:rsid w:val="001C2CE4"/>
    <w:rsid w:val="001D0DA2"/>
    <w:rsid w:val="001D20AB"/>
    <w:rsid w:val="001D2690"/>
    <w:rsid w:val="001F4BE3"/>
    <w:rsid w:val="001F6D02"/>
    <w:rsid w:val="00220189"/>
    <w:rsid w:val="002241B4"/>
    <w:rsid w:val="00233DCD"/>
    <w:rsid w:val="002504E8"/>
    <w:rsid w:val="00251D38"/>
    <w:rsid w:val="00254382"/>
    <w:rsid w:val="00255E51"/>
    <w:rsid w:val="0026540F"/>
    <w:rsid w:val="0027031E"/>
    <w:rsid w:val="0027645D"/>
    <w:rsid w:val="002840C6"/>
    <w:rsid w:val="0028703B"/>
    <w:rsid w:val="002924B2"/>
    <w:rsid w:val="00294028"/>
    <w:rsid w:val="002A2062"/>
    <w:rsid w:val="002A31A1"/>
    <w:rsid w:val="002B3673"/>
    <w:rsid w:val="002B6527"/>
    <w:rsid w:val="002C135C"/>
    <w:rsid w:val="002C5E60"/>
    <w:rsid w:val="002C7E0B"/>
    <w:rsid w:val="002E65D5"/>
    <w:rsid w:val="002F282A"/>
    <w:rsid w:val="002F63E3"/>
    <w:rsid w:val="002F74D7"/>
    <w:rsid w:val="0030124B"/>
    <w:rsid w:val="00313D3A"/>
    <w:rsid w:val="00316092"/>
    <w:rsid w:val="00316907"/>
    <w:rsid w:val="003266F2"/>
    <w:rsid w:val="00337034"/>
    <w:rsid w:val="00341FC1"/>
    <w:rsid w:val="0034315F"/>
    <w:rsid w:val="0037040B"/>
    <w:rsid w:val="003921D8"/>
    <w:rsid w:val="003B2193"/>
    <w:rsid w:val="00402F93"/>
    <w:rsid w:val="00403A73"/>
    <w:rsid w:val="00407155"/>
    <w:rsid w:val="00407B71"/>
    <w:rsid w:val="0042084A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1E1B"/>
    <w:rsid w:val="004871AA"/>
    <w:rsid w:val="00496BD9"/>
    <w:rsid w:val="004B209F"/>
    <w:rsid w:val="004B449D"/>
    <w:rsid w:val="004B6A5C"/>
    <w:rsid w:val="004E11F3"/>
    <w:rsid w:val="004E78FD"/>
    <w:rsid w:val="004F48C2"/>
    <w:rsid w:val="004F7011"/>
    <w:rsid w:val="00507452"/>
    <w:rsid w:val="00515D9C"/>
    <w:rsid w:val="00531FBD"/>
    <w:rsid w:val="0053366A"/>
    <w:rsid w:val="005467AF"/>
    <w:rsid w:val="005611BE"/>
    <w:rsid w:val="00587BF6"/>
    <w:rsid w:val="00593764"/>
    <w:rsid w:val="005A218E"/>
    <w:rsid w:val="005A7BA5"/>
    <w:rsid w:val="005A7C6E"/>
    <w:rsid w:val="005B6F6D"/>
    <w:rsid w:val="005C5FF3"/>
    <w:rsid w:val="005C7B52"/>
    <w:rsid w:val="005F2559"/>
    <w:rsid w:val="005F2B77"/>
    <w:rsid w:val="00611679"/>
    <w:rsid w:val="00613D7D"/>
    <w:rsid w:val="00630370"/>
    <w:rsid w:val="00647637"/>
    <w:rsid w:val="0065171B"/>
    <w:rsid w:val="0065293D"/>
    <w:rsid w:val="006564DB"/>
    <w:rsid w:val="00660EE3"/>
    <w:rsid w:val="006659A6"/>
    <w:rsid w:val="00676B57"/>
    <w:rsid w:val="006936EC"/>
    <w:rsid w:val="006E154E"/>
    <w:rsid w:val="006E1E24"/>
    <w:rsid w:val="006F0EFB"/>
    <w:rsid w:val="006F47E5"/>
    <w:rsid w:val="007120F8"/>
    <w:rsid w:val="007219F0"/>
    <w:rsid w:val="00741193"/>
    <w:rsid w:val="00766342"/>
    <w:rsid w:val="007730B1"/>
    <w:rsid w:val="00782222"/>
    <w:rsid w:val="007936ED"/>
    <w:rsid w:val="00793861"/>
    <w:rsid w:val="00797E3C"/>
    <w:rsid w:val="007A5300"/>
    <w:rsid w:val="007B6388"/>
    <w:rsid w:val="007C0A5F"/>
    <w:rsid w:val="00803F3C"/>
    <w:rsid w:val="00804CFE"/>
    <w:rsid w:val="0081010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66F"/>
    <w:rsid w:val="00871787"/>
    <w:rsid w:val="008920F6"/>
    <w:rsid w:val="008A26EE"/>
    <w:rsid w:val="008B6AD3"/>
    <w:rsid w:val="008C202F"/>
    <w:rsid w:val="008C26C9"/>
    <w:rsid w:val="008D0F41"/>
    <w:rsid w:val="008D7E3B"/>
    <w:rsid w:val="008E1F92"/>
    <w:rsid w:val="008F16EE"/>
    <w:rsid w:val="008F44D7"/>
    <w:rsid w:val="00901818"/>
    <w:rsid w:val="00906D79"/>
    <w:rsid w:val="00910044"/>
    <w:rsid w:val="009122B1"/>
    <w:rsid w:val="00913129"/>
    <w:rsid w:val="00917C70"/>
    <w:rsid w:val="00917FB7"/>
    <w:rsid w:val="009228DF"/>
    <w:rsid w:val="00924E84"/>
    <w:rsid w:val="00947FCC"/>
    <w:rsid w:val="009628FC"/>
    <w:rsid w:val="0097206E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2C3F"/>
    <w:rsid w:val="00A43443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D4228"/>
    <w:rsid w:val="00AE2601"/>
    <w:rsid w:val="00AE632A"/>
    <w:rsid w:val="00B0481E"/>
    <w:rsid w:val="00B22F6A"/>
    <w:rsid w:val="00B26631"/>
    <w:rsid w:val="00B31114"/>
    <w:rsid w:val="00B35935"/>
    <w:rsid w:val="00B37E63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C0920"/>
    <w:rsid w:val="00BF39F0"/>
    <w:rsid w:val="00C018EA"/>
    <w:rsid w:val="00C058D6"/>
    <w:rsid w:val="00C11FDF"/>
    <w:rsid w:val="00C43E5B"/>
    <w:rsid w:val="00C440C9"/>
    <w:rsid w:val="00C56D2D"/>
    <w:rsid w:val="00C572C4"/>
    <w:rsid w:val="00C72E65"/>
    <w:rsid w:val="00C731BB"/>
    <w:rsid w:val="00C75A80"/>
    <w:rsid w:val="00CA151C"/>
    <w:rsid w:val="00CA74BF"/>
    <w:rsid w:val="00CB1900"/>
    <w:rsid w:val="00CB2A86"/>
    <w:rsid w:val="00CB43C1"/>
    <w:rsid w:val="00CB4D60"/>
    <w:rsid w:val="00CD077D"/>
    <w:rsid w:val="00CD2138"/>
    <w:rsid w:val="00CE5183"/>
    <w:rsid w:val="00CE6942"/>
    <w:rsid w:val="00D00358"/>
    <w:rsid w:val="00D13E8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DF404E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3F82"/>
    <w:rsid w:val="00E9626F"/>
    <w:rsid w:val="00EB4AB0"/>
    <w:rsid w:val="00EB54F5"/>
    <w:rsid w:val="00EC26B6"/>
    <w:rsid w:val="00EC40AD"/>
    <w:rsid w:val="00EC7E3C"/>
    <w:rsid w:val="00ED72D3"/>
    <w:rsid w:val="00EE1CD3"/>
    <w:rsid w:val="00EE68B7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724F8"/>
    <w:rsid w:val="00F8225E"/>
    <w:rsid w:val="00F86418"/>
    <w:rsid w:val="00F90CE7"/>
    <w:rsid w:val="00F9297B"/>
    <w:rsid w:val="00FA178A"/>
    <w:rsid w:val="00FA6611"/>
    <w:rsid w:val="00FA6FDF"/>
    <w:rsid w:val="00FD0200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DA77E7-F0F1-4F9D-8561-19FDDB4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uiPriority w:val="99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0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403A73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403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03A73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03A73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3A7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03A73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3A7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link w:val="a6"/>
    <w:uiPriority w:val="99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1A65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A65B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A65B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A65B7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uiPriority w:val="99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9"/>
    <w:rsid w:val="000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40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03A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403A7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403A7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403A73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03A73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403A73"/>
  </w:style>
  <w:style w:type="character" w:styleId="ae">
    <w:name w:val="Hyperlink"/>
    <w:uiPriority w:val="99"/>
    <w:unhideWhenUsed/>
    <w:rsid w:val="00403A73"/>
    <w:rPr>
      <w:color w:val="0000FF"/>
      <w:u w:val="single"/>
    </w:rPr>
  </w:style>
  <w:style w:type="character" w:styleId="af">
    <w:name w:val="FollowedHyperlink"/>
    <w:uiPriority w:val="99"/>
    <w:unhideWhenUsed/>
    <w:rsid w:val="00403A73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403A73"/>
    <w:rPr>
      <w:rFonts w:ascii="Arial" w:hAnsi="Arial"/>
      <w:b/>
      <w:sz w:val="26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0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3A73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403A73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403A73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403A73"/>
    <w:rPr>
      <w:sz w:val="24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403A73"/>
  </w:style>
  <w:style w:type="paragraph" w:styleId="af3">
    <w:name w:val="endnote text"/>
    <w:basedOn w:val="a"/>
    <w:link w:val="af4"/>
    <w:uiPriority w:val="99"/>
    <w:unhideWhenUsed/>
    <w:rsid w:val="00403A73"/>
  </w:style>
  <w:style w:type="character" w:customStyle="1" w:styleId="af4">
    <w:name w:val="Текст концевой сноски Знак"/>
    <w:basedOn w:val="a0"/>
    <w:link w:val="af3"/>
    <w:uiPriority w:val="99"/>
    <w:rsid w:val="00403A73"/>
  </w:style>
  <w:style w:type="paragraph" w:styleId="af5">
    <w:name w:val="Title"/>
    <w:basedOn w:val="a"/>
    <w:next w:val="a"/>
    <w:link w:val="af6"/>
    <w:uiPriority w:val="99"/>
    <w:qFormat/>
    <w:rsid w:val="00403A7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403A73"/>
    <w:rPr>
      <w:rFonts w:ascii="Cambria" w:hAnsi="Cambria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99"/>
    <w:qFormat/>
    <w:rsid w:val="00403A73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03A7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403A7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03A73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03A7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03A73"/>
  </w:style>
  <w:style w:type="paragraph" w:styleId="32">
    <w:name w:val="Body Text Indent 3"/>
    <w:basedOn w:val="a"/>
    <w:link w:val="33"/>
    <w:uiPriority w:val="99"/>
    <w:unhideWhenUsed/>
    <w:rsid w:val="00403A73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03A73"/>
    <w:rPr>
      <w:sz w:val="16"/>
    </w:rPr>
  </w:style>
  <w:style w:type="paragraph" w:styleId="af9">
    <w:name w:val="Document Map"/>
    <w:basedOn w:val="a"/>
    <w:link w:val="afa"/>
    <w:uiPriority w:val="99"/>
    <w:unhideWhenUsed/>
    <w:rsid w:val="00403A73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403A73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403A73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403A73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403A73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403A73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403A7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403A7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403A73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403A73"/>
    <w:rPr>
      <w:rFonts w:ascii="Calibri" w:hAnsi="Calibri"/>
      <w:b/>
      <w:bCs/>
      <w:i/>
      <w:iCs/>
      <w:color w:val="4F81BD"/>
    </w:rPr>
  </w:style>
  <w:style w:type="paragraph" w:customStyle="1" w:styleId="aff2">
    <w:name w:val="Таблицы (моноширинный)"/>
    <w:basedOn w:val="a"/>
    <w:next w:val="a"/>
    <w:uiPriority w:val="99"/>
    <w:rsid w:val="00403A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03A73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403A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403A73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403A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403A73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403A73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5"/>
    <w:uiPriority w:val="99"/>
    <w:locked/>
    <w:rsid w:val="00403A73"/>
    <w:rPr>
      <w:b/>
      <w:i/>
      <w:color w:val="4F81BD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403A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03A73"/>
  </w:style>
  <w:style w:type="table" w:styleId="aff4">
    <w:name w:val="Table Grid"/>
    <w:basedOn w:val="a1"/>
    <w:uiPriority w:val="59"/>
    <w:rsid w:val="004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403A73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03A7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03A7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403A73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3A73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F40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5EEE8B215F16CFFD02D49344ADDC3C6C62C84179F152F165BB2659A0810510831923291DF6FD008615BF2E6O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5EEE8B215F16CFFD02D49344ADDC3C6C62C84179F152F165BB2659A0810510831923291DF6FD0086558F2E4O" TargetMode="External"/><Relationship Id="rId12" Type="http://schemas.openxmlformats.org/officeDocument/2006/relationships/hyperlink" Target="consultantplus://offline/ref=ABEF73365FC9B5EF1EA4A3D7C609980ED8EA102A5E5E6BA091B66A3381CBC51BB7BB001E10C7AD7AC098DCK1B2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CC0F69FA4BD31E4135A1144587C714E45B383A508AD823BC7ACB113Ag4JE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1CC0F69FA4BD31E4135A1144587C714E45B31365889D823BC7ACB113Ag4JE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CC0F69FA4BD31E4135A1144587C714E45A38305D8BD823BC7ACB113Ag4JEO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78</TotalTime>
  <Pages>13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15</cp:revision>
  <cp:lastPrinted>2018-02-08T06:25:00Z</cp:lastPrinted>
  <dcterms:created xsi:type="dcterms:W3CDTF">2018-01-16T12:33:00Z</dcterms:created>
  <dcterms:modified xsi:type="dcterms:W3CDTF">2018-02-08T06:25:00Z</dcterms:modified>
</cp:coreProperties>
</file>